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2FF6" w14:textId="18F07B3F" w:rsidR="00D52FF3" w:rsidRPr="00101429" w:rsidRDefault="00A02B17" w:rsidP="00D52FF3">
      <w:pPr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101429">
        <w:rPr>
          <w:rFonts w:asciiTheme="minorHAnsi" w:hAnsiTheme="minorHAnsi"/>
          <w:b/>
          <w:noProof/>
        </w:rPr>
        <w:drawing>
          <wp:anchor distT="0" distB="0" distL="114300" distR="114300" simplePos="0" relativeHeight="251659776" behindDoc="0" locked="0" layoutInCell="1" allowOverlap="1" wp14:anchorId="23D5DDB9" wp14:editId="624B67CC">
            <wp:simplePos x="0" y="0"/>
            <wp:positionH relativeFrom="margin">
              <wp:posOffset>-685800</wp:posOffset>
            </wp:positionH>
            <wp:positionV relativeFrom="margin">
              <wp:posOffset>-775335</wp:posOffset>
            </wp:positionV>
            <wp:extent cx="1517015" cy="447040"/>
            <wp:effectExtent l="0" t="0" r="6985" b="0"/>
            <wp:wrapSquare wrapText="bothSides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CAP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429"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60A123D5" wp14:editId="5CB4DF6D">
            <wp:simplePos x="0" y="0"/>
            <wp:positionH relativeFrom="margin">
              <wp:posOffset>5086985</wp:posOffset>
            </wp:positionH>
            <wp:positionV relativeFrom="margin">
              <wp:posOffset>-877570</wp:posOffset>
            </wp:positionV>
            <wp:extent cx="1540510" cy="678180"/>
            <wp:effectExtent l="0" t="0" r="2540" b="7620"/>
            <wp:wrapSquare wrapText="bothSides"/>
            <wp:docPr id="3" name="Picture 3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W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3BC">
        <w:rPr>
          <w:rFonts w:asciiTheme="minorHAnsi" w:hAnsiTheme="minorHAnsi"/>
          <w:b/>
          <w:sz w:val="28"/>
        </w:rPr>
        <w:t xml:space="preserve">RCAP/AWWA Small Systems </w:t>
      </w:r>
      <w:r w:rsidR="00D663BC" w:rsidRPr="00101429">
        <w:rPr>
          <w:rFonts w:asciiTheme="minorHAnsi" w:hAnsiTheme="minorHAnsi"/>
          <w:b/>
          <w:sz w:val="28"/>
        </w:rPr>
        <w:t xml:space="preserve">Risk and Resilience Assessment </w:t>
      </w:r>
      <w:r w:rsidR="00D52FF3" w:rsidRPr="00101429">
        <w:rPr>
          <w:rFonts w:asciiTheme="minorHAnsi" w:hAnsiTheme="minorHAnsi"/>
          <w:b/>
          <w:sz w:val="28"/>
        </w:rPr>
        <w:t xml:space="preserve">Worksheet </w:t>
      </w:r>
    </w:p>
    <w:p w14:paraId="6D56C7A8" w14:textId="14282DCD" w:rsidR="00D52FF3" w:rsidRPr="00101429" w:rsidRDefault="00D52FF3" w:rsidP="00D52FF3">
      <w:pPr>
        <w:rPr>
          <w:rFonts w:asciiTheme="minorHAnsi" w:hAnsiTheme="minorHAnsi"/>
          <w:b/>
          <w:sz w:val="24"/>
        </w:rPr>
      </w:pPr>
      <w:r w:rsidRPr="00101429">
        <w:rPr>
          <w:rFonts w:asciiTheme="minorHAnsi" w:hAnsiTheme="minorHAnsi"/>
          <w:b/>
          <w:sz w:val="24"/>
        </w:rPr>
        <w:t xml:space="preserve">The </w:t>
      </w:r>
      <w:r w:rsidR="00D663BC">
        <w:rPr>
          <w:rFonts w:asciiTheme="minorHAnsi" w:hAnsiTheme="minorHAnsi"/>
          <w:b/>
          <w:sz w:val="24"/>
        </w:rPr>
        <w:t>i</w:t>
      </w:r>
      <w:r w:rsidRPr="00101429">
        <w:rPr>
          <w:rFonts w:asciiTheme="minorHAnsi" w:hAnsiTheme="minorHAnsi"/>
          <w:b/>
          <w:sz w:val="24"/>
        </w:rPr>
        <w:t xml:space="preserve">nformation in the worksheet </w:t>
      </w:r>
      <w:r w:rsidR="00D663BC">
        <w:rPr>
          <w:rFonts w:asciiTheme="minorHAnsi" w:hAnsiTheme="minorHAnsi"/>
          <w:b/>
          <w:sz w:val="24"/>
        </w:rPr>
        <w:t>addresses the basic elements of</w:t>
      </w:r>
      <w:r w:rsidRPr="00101429">
        <w:rPr>
          <w:rFonts w:asciiTheme="minorHAnsi" w:hAnsiTheme="minorHAnsi"/>
          <w:b/>
          <w:sz w:val="24"/>
        </w:rPr>
        <w:t xml:space="preserve"> a </w:t>
      </w:r>
      <w:r w:rsidR="00535763" w:rsidRPr="00101429">
        <w:rPr>
          <w:rFonts w:asciiTheme="minorHAnsi" w:hAnsiTheme="minorHAnsi"/>
          <w:b/>
          <w:sz w:val="24"/>
        </w:rPr>
        <w:t>risk and resilience</w:t>
      </w:r>
      <w:r w:rsidRPr="00101429">
        <w:rPr>
          <w:rFonts w:asciiTheme="minorHAnsi" w:hAnsiTheme="minorHAnsi"/>
          <w:b/>
          <w:sz w:val="24"/>
        </w:rPr>
        <w:t xml:space="preserve"> assessment for small systems</w:t>
      </w:r>
      <w:r w:rsidR="007250AF" w:rsidRPr="00101429">
        <w:rPr>
          <w:rFonts w:asciiTheme="minorHAnsi" w:hAnsiTheme="minorHAnsi"/>
          <w:b/>
          <w:sz w:val="24"/>
        </w:rPr>
        <w:t xml:space="preserve"> to comply with America’s Water Infrastructure Act of 2018</w:t>
      </w:r>
      <w:r w:rsidR="00D663BC">
        <w:rPr>
          <w:rFonts w:asciiTheme="minorHAnsi" w:hAnsiTheme="minorHAnsi"/>
          <w:b/>
          <w:sz w:val="24"/>
        </w:rPr>
        <w:t>.</w:t>
      </w:r>
      <w:r w:rsidR="00A93C0B">
        <w:rPr>
          <w:rFonts w:asciiTheme="minorHAnsi" w:hAnsiTheme="minorHAnsi"/>
          <w:b/>
          <w:sz w:val="24"/>
        </w:rPr>
        <w:t xml:space="preserve"> </w:t>
      </w:r>
      <w:r w:rsidR="00D663BC">
        <w:rPr>
          <w:rFonts w:asciiTheme="minorHAnsi" w:hAnsiTheme="minorHAnsi"/>
          <w:b/>
          <w:sz w:val="24"/>
        </w:rPr>
        <w:t>The information</w:t>
      </w:r>
      <w:r w:rsidR="00A93C0B">
        <w:rPr>
          <w:rFonts w:asciiTheme="minorHAnsi" w:hAnsiTheme="minorHAnsi"/>
          <w:b/>
          <w:sz w:val="24"/>
        </w:rPr>
        <w:t xml:space="preserve"> can be used </w:t>
      </w:r>
      <w:r w:rsidR="00D663BC">
        <w:rPr>
          <w:rFonts w:asciiTheme="minorHAnsi" w:hAnsiTheme="minorHAnsi"/>
          <w:b/>
          <w:sz w:val="24"/>
        </w:rPr>
        <w:t>to support the</w:t>
      </w:r>
      <w:r w:rsidR="00A93C0B">
        <w:rPr>
          <w:rFonts w:asciiTheme="minorHAnsi" w:hAnsiTheme="minorHAnsi"/>
          <w:b/>
          <w:sz w:val="24"/>
        </w:rPr>
        <w:t xml:space="preserve"> input</w:t>
      </w:r>
      <w:r w:rsidR="00D663BC">
        <w:rPr>
          <w:rFonts w:asciiTheme="minorHAnsi" w:hAnsiTheme="minorHAnsi"/>
          <w:b/>
          <w:sz w:val="24"/>
        </w:rPr>
        <w:t xml:space="preserve">s necessary for </w:t>
      </w:r>
      <w:r w:rsidR="00A93C0B">
        <w:rPr>
          <w:rFonts w:asciiTheme="minorHAnsi" w:hAnsiTheme="minorHAnsi"/>
          <w:b/>
          <w:sz w:val="24"/>
        </w:rPr>
        <w:t>the Vulnerability Self-Assessment Tool (VSAT)</w:t>
      </w:r>
      <w:r w:rsidR="00D663BC">
        <w:rPr>
          <w:rFonts w:asciiTheme="minorHAnsi" w:hAnsiTheme="minorHAnsi"/>
          <w:b/>
          <w:sz w:val="24"/>
        </w:rPr>
        <w:t xml:space="preserve"> which follows the ANSI/AWWA J100 Standard for Risk and Resilience Management</w:t>
      </w:r>
      <w:r w:rsidRPr="00101429">
        <w:rPr>
          <w:rFonts w:asciiTheme="minorHAnsi" w:hAnsiTheme="minorHAnsi"/>
          <w:b/>
          <w:sz w:val="24"/>
        </w:rPr>
        <w:t>.</w:t>
      </w:r>
    </w:p>
    <w:p w14:paraId="35366953" w14:textId="40600870" w:rsidR="00D52FF3" w:rsidRPr="00101429" w:rsidRDefault="002127F1">
      <w:pPr>
        <w:rPr>
          <w:rFonts w:asciiTheme="minorHAnsi" w:hAnsiTheme="minorHAnsi"/>
          <w:b/>
          <w:color w:val="002060"/>
        </w:rPr>
      </w:pPr>
      <w:r w:rsidRPr="00101429">
        <w:rPr>
          <w:rFonts w:asciiTheme="minorHAnsi" w:hAnsiTheme="minorHAns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8C795F" wp14:editId="53294249">
                <wp:simplePos x="0" y="0"/>
                <wp:positionH relativeFrom="column">
                  <wp:posOffset>5744817</wp:posOffset>
                </wp:positionH>
                <wp:positionV relativeFrom="paragraph">
                  <wp:posOffset>290609</wp:posOffset>
                </wp:positionV>
                <wp:extent cx="288235" cy="3329609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35" cy="3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D7C7E" w14:textId="77777777" w:rsidR="001229DA" w:rsidRDefault="00122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7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2.35pt;margin-top:22.9pt;width:22.7pt;height:26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" fillcolor="white [3201]" stroked="f" strokeweight=".5pt">
                <v:textbox>
                  <w:txbxContent>
                    <w:p w14:paraId="26AD7C7E" w14:textId="77777777" w:rsidR="001229DA" w:rsidRDefault="001229DA"/>
                  </w:txbxContent>
                </v:textbox>
              </v:shape>
            </w:pict>
          </mc:Fallback>
        </mc:AlternateContent>
      </w:r>
      <w:r w:rsidR="00D52FF3" w:rsidRPr="00101429">
        <w:rPr>
          <w:rFonts w:asciiTheme="minorHAnsi" w:hAnsiTheme="minorHAnsi"/>
          <w:b/>
          <w:color w:val="002060"/>
        </w:rPr>
        <w:t xml:space="preserve">Section 1:  Utility </w:t>
      </w:r>
      <w:r w:rsidR="00732ACE" w:rsidRPr="00101429">
        <w:rPr>
          <w:rFonts w:asciiTheme="minorHAnsi" w:hAnsiTheme="minorHAnsi"/>
          <w:b/>
          <w:color w:val="002060"/>
        </w:rPr>
        <w:t>Information</w:t>
      </w:r>
    </w:p>
    <w:p w14:paraId="03736135" w14:textId="3F957FD9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A. UTILITY NAME and PWSID:</w:t>
      </w:r>
      <w:r w:rsidR="002127F1" w:rsidRPr="00101429">
        <w:rPr>
          <w:rFonts w:asciiTheme="minorHAnsi" w:hAnsiTheme="minorHAnsi"/>
        </w:rPr>
        <w:t xml:space="preserve"> _____________________________________________________________</w:t>
      </w:r>
    </w:p>
    <w:p w14:paraId="7C64EFBD" w14:textId="50CDB0D6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B. DATE OF ASSESSMENT:</w:t>
      </w:r>
      <w:r w:rsidR="002127F1" w:rsidRPr="00101429">
        <w:rPr>
          <w:rFonts w:asciiTheme="minorHAnsi" w:hAnsiTheme="minorHAnsi"/>
        </w:rPr>
        <w:t xml:space="preserve"> _______________________________________________________________</w:t>
      </w:r>
    </w:p>
    <w:p w14:paraId="474E1C6C" w14:textId="4F189742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C. CONTACT PERSON: </w:t>
      </w:r>
      <w:r w:rsidR="002127F1" w:rsidRPr="00101429">
        <w:rPr>
          <w:rFonts w:asciiTheme="minorHAnsi" w:hAnsiTheme="minorHAnsi"/>
        </w:rPr>
        <w:t>___________________________________________________________________</w:t>
      </w:r>
    </w:p>
    <w:p w14:paraId="4E62320A" w14:textId="519F29DA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D. UTILITY PHYSICAL ADDRESS:</w:t>
      </w:r>
      <w:r w:rsidR="002127F1" w:rsidRPr="00101429">
        <w:rPr>
          <w:rFonts w:asciiTheme="minorHAnsi" w:hAnsiTheme="minorHAnsi"/>
        </w:rPr>
        <w:t xml:space="preserve"> 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28269143" w14:textId="46EEF6E5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E. UTILITY PHONE: </w:t>
      </w:r>
      <w:r w:rsidR="002127F1" w:rsidRPr="00101429">
        <w:rPr>
          <w:rFonts w:asciiTheme="minorHAnsi" w:hAnsiTheme="minorHAnsi"/>
        </w:rPr>
        <w:t>____________________________________________________________________</w:t>
      </w:r>
    </w:p>
    <w:p w14:paraId="6A9F72D5" w14:textId="19B6A4A7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F. CONTACT EMAIL:  </w:t>
      </w:r>
      <w:r w:rsidR="002127F1" w:rsidRPr="00101429">
        <w:rPr>
          <w:rFonts w:asciiTheme="minorHAnsi" w:hAnsiTheme="minorHAnsi"/>
        </w:rPr>
        <w:t>___________________________________________________________________</w:t>
      </w:r>
    </w:p>
    <w:p w14:paraId="2DE61F62" w14:textId="14285261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G. WATER      WASTEWATER      BOTH </w:t>
      </w:r>
      <w:r w:rsidR="002127F1" w:rsidRPr="00101429">
        <w:rPr>
          <w:rFonts w:asciiTheme="minorHAnsi" w:hAnsiTheme="minorHAnsi"/>
        </w:rPr>
        <w:t xml:space="preserve">    </w:t>
      </w:r>
      <w:proofErr w:type="gramStart"/>
      <w:r w:rsidR="002127F1" w:rsidRPr="00101429">
        <w:rPr>
          <w:rFonts w:asciiTheme="minorHAnsi" w:hAnsiTheme="minorHAnsi"/>
        </w:rPr>
        <w:t xml:space="preserve">   (</w:t>
      </w:r>
      <w:proofErr w:type="gramEnd"/>
      <w:r w:rsidR="002127F1" w:rsidRPr="00101429">
        <w:rPr>
          <w:rFonts w:asciiTheme="minorHAnsi" w:hAnsiTheme="minorHAnsi"/>
        </w:rPr>
        <w:t>Circle one)</w:t>
      </w:r>
    </w:p>
    <w:p w14:paraId="008BE493" w14:textId="67675C09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H.  UTILITY MISSION: </w:t>
      </w:r>
      <w:r w:rsidR="008E2949">
        <w:rPr>
          <w:rFonts w:asciiTheme="minorHAnsi" w:hAnsiTheme="minorHAnsi"/>
        </w:rPr>
        <w:t>_______</w:t>
      </w:r>
      <w:r w:rsidR="002127F1" w:rsidRPr="00101429">
        <w:rPr>
          <w:rFonts w:asciiTheme="minorHAnsi" w:hAnsiTheme="minorHAnsi"/>
        </w:rPr>
        <w:t>_</w:t>
      </w:r>
      <w:r w:rsidR="008E2949">
        <w:rPr>
          <w:rFonts w:asciiTheme="minorHAnsi" w:hAnsiTheme="minorHAnsi"/>
        </w:rPr>
        <w:t>__</w:t>
      </w:r>
      <w:r w:rsidR="002127F1" w:rsidRPr="00101429">
        <w:rPr>
          <w:rFonts w:asciiTheme="minorHAnsi" w:hAnsiTheme="minorHAnsi"/>
        </w:rPr>
        <w:t>________________________________________________________ _________________________________________________________________________________________________________________________________________________________________________</w:t>
      </w:r>
    </w:p>
    <w:p w14:paraId="11CC9C85" w14:textId="499FC7CE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I. UTILITY DESCRIPTION (include water source, length of pipe, storage, treatment type, MGD, population served, connections, etc.):</w:t>
      </w:r>
    </w:p>
    <w:p w14:paraId="719D47DF" w14:textId="11C1125D" w:rsidR="00D52FF3" w:rsidRPr="00101429" w:rsidRDefault="002127F1">
      <w:pPr>
        <w:rPr>
          <w:rFonts w:asciiTheme="minorHAnsi" w:hAnsiTheme="minorHAnsi"/>
        </w:rPr>
      </w:pPr>
      <w:r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881632" wp14:editId="70E0C7CD">
                <wp:simplePos x="0" y="0"/>
                <wp:positionH relativeFrom="column">
                  <wp:posOffset>5744375</wp:posOffset>
                </wp:positionH>
                <wp:positionV relativeFrom="paragraph">
                  <wp:posOffset>34400</wp:posOffset>
                </wp:positionV>
                <wp:extent cx="287655" cy="1679409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67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FCCC9" w14:textId="77777777" w:rsidR="001229DA" w:rsidRDefault="001229DA" w:rsidP="0021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1632" id="Text Box 5" o:spid="_x0000_s1027" type="#_x0000_t202" style="position:absolute;margin-left:452.3pt;margin-top:2.7pt;width:22.65pt;height:1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" fillcolor="white [3201]" stroked="f" strokeweight=".5pt">
                <v:textbox>
                  <w:txbxContent>
                    <w:p w14:paraId="04EFCCC9" w14:textId="77777777" w:rsidR="001229DA" w:rsidRDefault="001229DA" w:rsidP="002127F1"/>
                  </w:txbxContent>
                </v:textbox>
              </v:shape>
            </w:pict>
          </mc:Fallback>
        </mc:AlternateContent>
      </w:r>
      <w:r w:rsidRPr="0010142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4EA09" w14:textId="6B433D46" w:rsidR="00491F3D" w:rsidRPr="00101429" w:rsidRDefault="002127F1" w:rsidP="002127F1">
      <w:pPr>
        <w:spacing w:after="0" w:line="240" w:lineRule="auto"/>
        <w:rPr>
          <w:rFonts w:asciiTheme="minorHAnsi" w:hAnsiTheme="minorHAnsi"/>
        </w:rPr>
      </w:pPr>
      <w:r w:rsidRPr="00101429">
        <w:rPr>
          <w:rFonts w:asciiTheme="minorHAnsi" w:hAnsiTheme="minorHAnsi"/>
        </w:rPr>
        <w:br w:type="page"/>
      </w:r>
    </w:p>
    <w:p w14:paraId="32095EFE" w14:textId="628F4FA0" w:rsidR="001E1E9F" w:rsidRPr="00101429" w:rsidRDefault="00E751CE" w:rsidP="001E1E9F">
      <w:pPr>
        <w:spacing w:line="240" w:lineRule="auto"/>
        <w:rPr>
          <w:rFonts w:asciiTheme="minorHAnsi" w:hAnsiTheme="minorHAnsi"/>
          <w:bCs/>
        </w:rPr>
        <w:sectPr w:rsidR="001E1E9F" w:rsidRPr="00101429" w:rsidSect="00D52F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01429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B6D663" wp14:editId="7A5E0924">
                <wp:simplePos x="0" y="0"/>
                <wp:positionH relativeFrom="column">
                  <wp:posOffset>-108642</wp:posOffset>
                </wp:positionH>
                <wp:positionV relativeFrom="paragraph">
                  <wp:posOffset>172909</wp:posOffset>
                </wp:positionV>
                <wp:extent cx="6192571" cy="53415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71" cy="534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F2D5E" w14:textId="599637F3" w:rsidR="001229DA" w:rsidRPr="00431B63" w:rsidRDefault="001229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63">
                              <w:rPr>
                                <w:b/>
                                <w:bCs/>
                              </w:rPr>
                              <w:t>An asset is critical if, without it, a Utility can</w:t>
                            </w:r>
                            <w:r w:rsidR="007B6EB1" w:rsidRPr="00431B63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Pr="00431B63">
                              <w:rPr>
                                <w:b/>
                                <w:bCs/>
                              </w:rPr>
                              <w:t xml:space="preserve"> meet its mission (typically to provide </w:t>
                            </w:r>
                            <w:r w:rsidR="00431B63">
                              <w:rPr>
                                <w:b/>
                                <w:bCs/>
                              </w:rPr>
                              <w:t>safe</w:t>
                            </w:r>
                            <w:r w:rsidRPr="00431B63">
                              <w:rPr>
                                <w:b/>
                                <w:bCs/>
                              </w:rPr>
                              <w:t xml:space="preserve"> water and fire flow). Circle any assets that apply to your utility.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D663" id="Text Box 1" o:spid="_x0000_s1028" type="#_x0000_t202" style="position:absolute;margin-left:-8.55pt;margin-top:13.6pt;width:487.6pt;height:4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" filled="f" stroked="f" strokeweight=".5pt">
                <v:textbox>
                  <w:txbxContent>
                    <w:p w14:paraId="6C9F2D5E" w14:textId="599637F3" w:rsidR="001229DA" w:rsidRPr="00431B63" w:rsidRDefault="001229DA">
                      <w:pPr>
                        <w:rPr>
                          <w:b/>
                          <w:bCs/>
                        </w:rPr>
                      </w:pPr>
                      <w:r w:rsidRPr="00431B63">
                        <w:rPr>
                          <w:b/>
                          <w:bCs/>
                        </w:rPr>
                        <w:t>An asset is critical if, without it, a Utility can</w:t>
                      </w:r>
                      <w:r w:rsidR="007B6EB1" w:rsidRPr="00431B63">
                        <w:rPr>
                          <w:b/>
                          <w:bCs/>
                        </w:rPr>
                        <w:t>not</w:t>
                      </w:r>
                      <w:r w:rsidRPr="00431B63">
                        <w:rPr>
                          <w:b/>
                          <w:bCs/>
                        </w:rPr>
                        <w:t xml:space="preserve"> meet its mission (typically to provide </w:t>
                      </w:r>
                      <w:r w:rsidR="00431B63">
                        <w:rPr>
                          <w:b/>
                          <w:bCs/>
                        </w:rPr>
                        <w:t>safe</w:t>
                      </w:r>
                      <w:r w:rsidRPr="00431B63">
                        <w:rPr>
                          <w:b/>
                          <w:bCs/>
                        </w:rPr>
                        <w:t xml:space="preserve"> water and fire flow). Circle any assets that apply to your utility. </w:t>
                      </w:r>
                    </w:p>
                  </w:txbxContent>
                </v:textbox>
              </v:shape>
            </w:pict>
          </mc:Fallback>
        </mc:AlternateContent>
      </w:r>
      <w:r w:rsidR="00D52FF3" w:rsidRPr="00101429">
        <w:rPr>
          <w:rFonts w:asciiTheme="minorHAnsi" w:hAnsiTheme="minorHAnsi"/>
          <w:b/>
        </w:rPr>
        <w:t xml:space="preserve">Section 2: </w:t>
      </w:r>
      <w:r w:rsidR="009411B9" w:rsidRPr="00101429">
        <w:rPr>
          <w:rFonts w:asciiTheme="minorHAnsi" w:hAnsiTheme="minorHAnsi"/>
          <w:b/>
        </w:rPr>
        <w:t xml:space="preserve"> Potential Critical Assets</w:t>
      </w:r>
      <w:r w:rsidRPr="00101429">
        <w:rPr>
          <w:rFonts w:asciiTheme="minorHAnsi" w:hAnsiTheme="minorHAnsi"/>
          <w:bCs/>
        </w:rPr>
        <w:t xml:space="preserve"> </w:t>
      </w:r>
      <w:r w:rsidR="001E1E9F" w:rsidRPr="00101429">
        <w:rPr>
          <w:rFonts w:asciiTheme="minorHAnsi" w:hAnsiTheme="minorHAnsi"/>
          <w:bCs/>
        </w:rPr>
        <w:t xml:space="preserve"> </w:t>
      </w:r>
    </w:p>
    <w:p w14:paraId="03A011D1" w14:textId="6D8E50A6" w:rsidR="00516170" w:rsidRPr="00101429" w:rsidRDefault="000B2789" w:rsidP="00D52F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EA13999" wp14:editId="5BBBEABC">
                <wp:simplePos x="0" y="0"/>
                <wp:positionH relativeFrom="column">
                  <wp:posOffset>1647825</wp:posOffset>
                </wp:positionH>
                <wp:positionV relativeFrom="paragraph">
                  <wp:posOffset>316865</wp:posOffset>
                </wp:positionV>
                <wp:extent cx="2437765" cy="3180715"/>
                <wp:effectExtent l="0" t="0" r="19685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65" cy="3180715"/>
                          <a:chOff x="0" y="0"/>
                          <a:chExt cx="2438346" cy="3180945"/>
                        </a:xfrm>
                      </wpg:grpSpPr>
                      <wps:wsp>
                        <wps:cNvPr id="87" name="Rounded Rectangle 87"/>
                        <wps:cNvSpPr/>
                        <wps:spPr>
                          <a:xfrm>
                            <a:off x="1809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842D6B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80975" y="333375"/>
                            <a:ext cx="2257371" cy="511810"/>
                          </a:xfrm>
                          <a:prstGeom prst="rect">
                            <a:avLst/>
                          </a:prstGeom>
                          <a:solidFill>
                            <a:srgbClr val="842D6B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CDFA50" w14:textId="77777777" w:rsidR="001229DA" w:rsidRPr="00516170" w:rsidRDefault="001229DA" w:rsidP="00B62BB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Monitoring Practices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0" y="847664"/>
                            <a:ext cx="2324894" cy="2200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8A96D" w14:textId="62C96231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>
                                <w:rPr>
                                  <w:color w:val="842D6B"/>
                                </w:rPr>
                                <w:t xml:space="preserve">water quality </w:t>
                              </w:r>
                              <w:r w:rsidRPr="001E1E9F">
                                <w:rPr>
                                  <w:color w:val="842D6B"/>
                                </w:rPr>
                                <w:t>sensors</w:t>
                              </w:r>
                            </w:p>
                            <w:p w14:paraId="1C5896B0" w14:textId="416DD2DB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>laboratory resources</w:t>
                              </w:r>
                            </w:p>
                            <w:p w14:paraId="0D999A7C" w14:textId="61487D21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>sampling capabilities</w:t>
                              </w:r>
                            </w:p>
                            <w:p w14:paraId="58C83188" w14:textId="3D93EF52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 xml:space="preserve">data management equipment and systems </w:t>
                              </w:r>
                            </w:p>
                            <w:p w14:paraId="33C66845" w14:textId="77777777" w:rsidR="001229DA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>
                                <w:rPr>
                                  <w:color w:val="842D6B"/>
                                </w:rPr>
                                <w:t>security cameras</w:t>
                              </w:r>
                            </w:p>
                            <w:p w14:paraId="334906E3" w14:textId="0AFD5584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6429D6">
                                <w:rPr>
                                  <w:color w:val="842D6B"/>
                                </w:rPr>
                                <w:t>access control systems</w:t>
                              </w:r>
                            </w:p>
                            <w:p w14:paraId="132107E0" w14:textId="77777777" w:rsidR="001229DA" w:rsidRDefault="001229DA" w:rsidP="00B62BBC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13999" id="Group 7" o:spid="_x0000_s1029" style="position:absolute;margin-left:129.75pt;margin-top:24.95pt;width:191.95pt;height:250.45pt;z-index:251660800" coordsize="24383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">
                <v:roundrect id="Rounded Rectangle 87" o:spid="_x0000_s1030" style="position:absolute;left:1809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" fillcolor="white [3212]" strokecolor="#842d6b" strokeweight="1pt">
                  <v:stroke joinstyle="miter"/>
                </v:roundrect>
                <v:shape id="Text Box 83" o:spid="_x0000_s1031" type="#_x0000_t202" style="position:absolute;left:1809;top:3333;width:22574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" fillcolor="#842d6b" stroked="f" strokeweight=".5pt">
                  <v:textbox>
                    <w:txbxContent>
                      <w:p w14:paraId="40CDFA50" w14:textId="77777777" w:rsidR="001229DA" w:rsidRPr="00516170" w:rsidRDefault="001229DA" w:rsidP="00B62BB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Monitoring Practices</w:t>
                        </w:r>
                      </w:p>
                    </w:txbxContent>
                  </v:textbox>
                </v:shape>
                <v:shape id="Text Box 84" o:spid="_x0000_s1032" type="#_x0000_t202" style="position:absolute;top:8476;width:23248;height:2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3908A96D" w14:textId="62C96231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>
                          <w:rPr>
                            <w:color w:val="842D6B"/>
                          </w:rPr>
                          <w:t xml:space="preserve">water quality </w:t>
                        </w:r>
                        <w:r w:rsidRPr="001E1E9F">
                          <w:rPr>
                            <w:color w:val="842D6B"/>
                          </w:rPr>
                          <w:t>sensors</w:t>
                        </w:r>
                      </w:p>
                      <w:p w14:paraId="1C5896B0" w14:textId="416DD2DB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>laboratory resources</w:t>
                        </w:r>
                      </w:p>
                      <w:p w14:paraId="0D999A7C" w14:textId="61487D21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>sampling capabilities</w:t>
                        </w:r>
                      </w:p>
                      <w:p w14:paraId="58C83188" w14:textId="3D93EF52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 xml:space="preserve">data management equipment and systems </w:t>
                        </w:r>
                      </w:p>
                      <w:p w14:paraId="33C66845" w14:textId="77777777" w:rsidR="001229DA" w:rsidRDefault="001229DA" w:rsidP="006429D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>
                          <w:rPr>
                            <w:color w:val="842D6B"/>
                          </w:rPr>
                          <w:t>security cameras</w:t>
                        </w:r>
                      </w:p>
                      <w:p w14:paraId="334906E3" w14:textId="0AFD5584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6429D6">
                          <w:rPr>
                            <w:color w:val="842D6B"/>
                          </w:rPr>
                          <w:t>access control systems</w:t>
                        </w:r>
                      </w:p>
                      <w:p w14:paraId="132107E0" w14:textId="77777777" w:rsidR="001229DA" w:rsidRDefault="001229DA" w:rsidP="00B62BBC">
                        <w:pPr>
                          <w:pStyle w:val="ListParagraph"/>
                          <w:spacing w:after="0" w:line="240" w:lineRule="auto"/>
                          <w:rPr>
                            <w:color w:val="842D6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93D822" wp14:editId="2E7C87DD">
                <wp:simplePos x="0" y="0"/>
                <wp:positionH relativeFrom="column">
                  <wp:posOffset>-750570</wp:posOffset>
                </wp:positionH>
                <wp:positionV relativeFrom="paragraph">
                  <wp:posOffset>316865</wp:posOffset>
                </wp:positionV>
                <wp:extent cx="2465097" cy="3180945"/>
                <wp:effectExtent l="0" t="0" r="11430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97" cy="3180945"/>
                          <a:chOff x="0" y="0"/>
                          <a:chExt cx="2465097" cy="3180945"/>
                        </a:xfrm>
                      </wpg:grpSpPr>
                      <wps:wsp>
                        <wps:cNvPr id="88" name="Rounded Rectangle 88"/>
                        <wps:cNvSpPr/>
                        <wps:spPr>
                          <a:xfrm>
                            <a:off x="238125" y="0"/>
                            <a:ext cx="2226945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38125" y="342900"/>
                            <a:ext cx="2226972" cy="495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B12E0D" w14:textId="399CD537" w:rsidR="001229DA" w:rsidRPr="00516170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Source 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847725"/>
                            <a:ext cx="2434748" cy="226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95ABB" w14:textId="2AAEFA6F" w:rsidR="001229DA" w:rsidRPr="00563D12" w:rsidRDefault="001229DA" w:rsidP="00563D12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</w:rPr>
                                <w:t>surface water (e.g. river, lake, reservoir)</w:t>
                              </w:r>
                            </w:p>
                            <w:p w14:paraId="43412050" w14:textId="4E4A0C74" w:rsidR="001229DA" w:rsidRDefault="001229DA" w:rsidP="000B2789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 w:rsidRPr="001E1E9F">
                                <w:rPr>
                                  <w:color w:val="806000" w:themeColor="accent4" w:themeShade="80"/>
                                </w:rPr>
                                <w:t>groundwater</w:t>
                              </w:r>
                            </w:p>
                            <w:p w14:paraId="203BCCF0" w14:textId="62C8D96D" w:rsidR="001229DA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 w:rsidRPr="001E1E9F">
                                <w:rPr>
                                  <w:color w:val="806000" w:themeColor="accent4" w:themeShade="80"/>
                                </w:rPr>
                                <w:t>purchased water</w:t>
                              </w:r>
                            </w:p>
                            <w:p w14:paraId="5BCF742E" w14:textId="623C0540" w:rsidR="001229DA" w:rsidRDefault="001229DA" w:rsidP="00C2036E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</w:rPr>
                                <w:t>raw water transmission or conveyance systems</w:t>
                              </w:r>
                            </w:p>
                            <w:p w14:paraId="711F0966" w14:textId="77777777" w:rsidR="001229DA" w:rsidRDefault="001229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D822" id="Group 8" o:spid="_x0000_s1033" style="position:absolute;margin-left:-59.1pt;margin-top:24.95pt;width:194.1pt;height:250.45pt;z-index:251654656" coordsize="24650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">
                <v:roundrect id="Rounded Rectangle 88" o:spid="_x0000_s1034" style="position:absolute;left:2381;width:22269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" fillcolor="white [3212]" strokecolor="#7f5f00 [1607]" strokeweight="1pt">
                  <v:stroke joinstyle="miter"/>
                </v:roundrect>
                <v:shape id="Text Box 28" o:spid="_x0000_s1035" type="#_x0000_t202" style="position:absolute;left:2381;top:3429;width:2226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" fillcolor="#7f5f00 [1607]" stroked="f" strokeweight=".5pt">
                  <v:textbox>
                    <w:txbxContent>
                      <w:p w14:paraId="76B12E0D" w14:textId="399CD537" w:rsidR="001229DA" w:rsidRPr="00516170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Source Water</w:t>
                        </w:r>
                      </w:p>
                    </w:txbxContent>
                  </v:textbox>
                </v:shape>
                <v:shape id="Text Box 29" o:spid="_x0000_s1036" type="#_x0000_t202" style="position:absolute;top:8477;width:24347;height:2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3C95ABB" w14:textId="2AAEFA6F" w:rsidR="001229DA" w:rsidRPr="00563D12" w:rsidRDefault="001229DA" w:rsidP="00563D12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>
                          <w:rPr>
                            <w:color w:val="806000" w:themeColor="accent4" w:themeShade="80"/>
                          </w:rPr>
                          <w:t>surface water (e.g. river, lake, reservoir)</w:t>
                        </w:r>
                      </w:p>
                      <w:p w14:paraId="43412050" w14:textId="4E4A0C74" w:rsidR="001229DA" w:rsidRDefault="001229DA" w:rsidP="000B278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 w:rsidRPr="001E1E9F">
                          <w:rPr>
                            <w:color w:val="806000" w:themeColor="accent4" w:themeShade="80"/>
                          </w:rPr>
                          <w:t>groundwater</w:t>
                        </w:r>
                      </w:p>
                      <w:p w14:paraId="203BCCF0" w14:textId="62C8D96D" w:rsidR="001229DA" w:rsidRDefault="001229DA" w:rsidP="00D97CE8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 w:rsidRPr="001E1E9F">
                          <w:rPr>
                            <w:color w:val="806000" w:themeColor="accent4" w:themeShade="80"/>
                          </w:rPr>
                          <w:t>purchased water</w:t>
                        </w:r>
                      </w:p>
                      <w:p w14:paraId="5BCF742E" w14:textId="623C0540" w:rsidR="001229DA" w:rsidRDefault="001229DA" w:rsidP="00C2036E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>
                          <w:rPr>
                            <w:color w:val="806000" w:themeColor="accent4" w:themeShade="80"/>
                          </w:rPr>
                          <w:t>raw water transmission or conveyance systems</w:t>
                        </w:r>
                      </w:p>
                      <w:p w14:paraId="711F0966" w14:textId="77777777" w:rsidR="001229DA" w:rsidRDefault="001229DA"/>
                    </w:txbxContent>
                  </v:textbox>
                </v:shape>
              </v:group>
            </w:pict>
          </mc:Fallback>
        </mc:AlternateContent>
      </w:r>
    </w:p>
    <w:p w14:paraId="389F193E" w14:textId="3F68C266" w:rsidR="00516170" w:rsidRPr="00101429" w:rsidRDefault="000B2789" w:rsidP="00516170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80C47E" wp14:editId="7A74FCC1">
                <wp:simplePos x="0" y="0"/>
                <wp:positionH relativeFrom="column">
                  <wp:posOffset>3952875</wp:posOffset>
                </wp:positionH>
                <wp:positionV relativeFrom="paragraph">
                  <wp:posOffset>12700</wp:posOffset>
                </wp:positionV>
                <wp:extent cx="2477135" cy="3180945"/>
                <wp:effectExtent l="0" t="0" r="18415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35" cy="3180945"/>
                          <a:chOff x="0" y="0"/>
                          <a:chExt cx="2477135" cy="3180945"/>
                        </a:xfrm>
                      </wpg:grpSpPr>
                      <wps:wsp>
                        <wps:cNvPr id="86" name="Rounded Rectangle 86"/>
                        <wps:cNvSpPr/>
                        <wps:spPr>
                          <a:xfrm>
                            <a:off x="219075" y="0"/>
                            <a:ext cx="2257371" cy="318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19075" y="342900"/>
                            <a:ext cx="2257371" cy="495503"/>
                          </a:xfrm>
                          <a:prstGeom prst="rect">
                            <a:avLst/>
                          </a:prstGeom>
                          <a:solidFill>
                            <a:srgbClr val="273E1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6BE7D0" w14:textId="2FAB64CF" w:rsidR="001229DA" w:rsidRPr="00B06764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06764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Physical Barriers (these are mitigation measures that protect other assets)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866775"/>
                            <a:ext cx="2477135" cy="19895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892CB1" w14:textId="0A36FB1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fencing, bollards, and perimeter walls</w:t>
                              </w:r>
                            </w:p>
                            <w:p w14:paraId="000E7663" w14:textId="5DC5029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 xml:space="preserve">gates and facility </w:t>
                              </w:r>
                              <w:r w:rsidRPr="007B6EB1">
                                <w:rPr>
                                  <w:color w:val="44546A" w:themeColor="text2"/>
                                </w:rPr>
                                <w:t>entrances</w:t>
                              </w:r>
                            </w:p>
                            <w:p w14:paraId="3A7519F6" w14:textId="63B80046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intrusion detection sensors and alarms</w:t>
                              </w:r>
                            </w:p>
                            <w:p w14:paraId="5F4C0C8F" w14:textId="11FE69A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access control systems (e.g., locks, card reader systems)</w:t>
                              </w:r>
                            </w:p>
                            <w:p w14:paraId="3A5E1A1A" w14:textId="07774918" w:rsidR="001229DA" w:rsidRPr="001E1E9F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hardened doors, security grilles, and equipment cage</w:t>
                              </w:r>
                              <w:r>
                                <w:rPr>
                                  <w:color w:val="00206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0C47E" id="Group 2" o:spid="_x0000_s1037" style="position:absolute;margin-left:311.25pt;margin-top:1pt;width:195.05pt;height:250.45pt;z-index:251676672" coordsize="24771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">
                <v:roundrect id="Rounded Rectangle 86" o:spid="_x0000_s1038" style="position:absolute;left:2190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" fillcolor="white [3201]" strokecolor="#002060" strokeweight="1pt">
                  <v:stroke joinstyle="miter"/>
                </v:roundrect>
                <v:shape id="Text Box 24" o:spid="_x0000_s1039" type="#_x0000_t202" style="position:absolute;left:2190;top:3429;width:22574;height: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" fillcolor="#273e19" stroked="f" strokeweight=".5pt">
                  <v:textbox>
                    <w:txbxContent>
                      <w:p w14:paraId="076BE7D0" w14:textId="2FAB64CF" w:rsidR="001229DA" w:rsidRPr="00B06764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06764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Physical Barriers (these are mitigation measures that protect other assets)</w:t>
                        </w:r>
                      </w:p>
                    </w:txbxContent>
                  </v:textbox>
                </v:shape>
                <v:shape id="Text Box 27" o:spid="_x0000_s1040" type="#_x0000_t202" style="position:absolute;top:8667;width:24771;height:19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5892CB1" w14:textId="0A36FB1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fencing, bollards, and perimeter walls</w:t>
                        </w:r>
                      </w:p>
                      <w:p w14:paraId="000E7663" w14:textId="5DC5029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 xml:space="preserve">gates and facility </w:t>
                        </w:r>
                        <w:r w:rsidRPr="007B6EB1">
                          <w:rPr>
                            <w:color w:val="44546A" w:themeColor="text2"/>
                          </w:rPr>
                          <w:t>entrances</w:t>
                        </w:r>
                      </w:p>
                      <w:p w14:paraId="3A7519F6" w14:textId="63B80046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intrusion detection sensors and alarms</w:t>
                        </w:r>
                      </w:p>
                      <w:p w14:paraId="5F4C0C8F" w14:textId="11FE69A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access control systems (e.g., locks, card reader systems)</w:t>
                        </w:r>
                      </w:p>
                      <w:p w14:paraId="3A5E1A1A" w14:textId="07774918" w:rsidR="001229DA" w:rsidRPr="001E1E9F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hardened doors, security grilles, and equipment cage</w:t>
                        </w:r>
                        <w:r>
                          <w:rPr>
                            <w:color w:val="002060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CEEB98" w14:textId="16D8D4B9" w:rsidR="00516170" w:rsidRPr="00101429" w:rsidRDefault="00516170" w:rsidP="00516170">
      <w:pPr>
        <w:rPr>
          <w:rFonts w:asciiTheme="minorHAnsi" w:hAnsiTheme="minorHAnsi"/>
        </w:rPr>
      </w:pPr>
    </w:p>
    <w:p w14:paraId="70A85372" w14:textId="2EEA97F1" w:rsidR="00516170" w:rsidRPr="00101429" w:rsidRDefault="00516170" w:rsidP="00516170">
      <w:pPr>
        <w:rPr>
          <w:rFonts w:asciiTheme="minorHAnsi" w:hAnsiTheme="minorHAnsi"/>
        </w:rPr>
      </w:pPr>
    </w:p>
    <w:p w14:paraId="122D5052" w14:textId="55662C64" w:rsidR="00516170" w:rsidRPr="00101429" w:rsidRDefault="00516170" w:rsidP="00516170">
      <w:pPr>
        <w:rPr>
          <w:rFonts w:asciiTheme="minorHAnsi" w:hAnsiTheme="minorHAnsi"/>
        </w:rPr>
      </w:pPr>
    </w:p>
    <w:p w14:paraId="150BBC78" w14:textId="23FD423B" w:rsidR="00516170" w:rsidRPr="00101429" w:rsidRDefault="00516170" w:rsidP="00516170">
      <w:pPr>
        <w:rPr>
          <w:rFonts w:asciiTheme="minorHAnsi" w:hAnsiTheme="minorHAnsi"/>
        </w:rPr>
      </w:pPr>
    </w:p>
    <w:p w14:paraId="79035E42" w14:textId="40C7180B" w:rsidR="00516170" w:rsidRPr="00101429" w:rsidRDefault="00516170" w:rsidP="00516170">
      <w:pPr>
        <w:rPr>
          <w:rFonts w:asciiTheme="minorHAnsi" w:hAnsiTheme="minorHAnsi"/>
        </w:rPr>
      </w:pPr>
    </w:p>
    <w:p w14:paraId="77E5F3DF" w14:textId="122A2787" w:rsidR="00516170" w:rsidRPr="00101429" w:rsidRDefault="00516170" w:rsidP="00516170">
      <w:pPr>
        <w:rPr>
          <w:rFonts w:asciiTheme="minorHAnsi" w:hAnsiTheme="minorHAnsi"/>
        </w:rPr>
      </w:pPr>
    </w:p>
    <w:p w14:paraId="13735D8E" w14:textId="2D7A0594" w:rsidR="00516170" w:rsidRPr="00101429" w:rsidRDefault="00516170" w:rsidP="00516170">
      <w:pPr>
        <w:rPr>
          <w:rFonts w:asciiTheme="minorHAnsi" w:hAnsiTheme="minorHAnsi"/>
        </w:rPr>
      </w:pPr>
    </w:p>
    <w:p w14:paraId="58956C93" w14:textId="4C49ADA0" w:rsidR="00516170" w:rsidRPr="00101429" w:rsidRDefault="00516170" w:rsidP="00516170">
      <w:pPr>
        <w:rPr>
          <w:rFonts w:asciiTheme="minorHAnsi" w:hAnsiTheme="minorHAnsi"/>
        </w:rPr>
      </w:pPr>
    </w:p>
    <w:p w14:paraId="18047060" w14:textId="47097B6D" w:rsidR="00516170" w:rsidRPr="00101429" w:rsidRDefault="000B2789" w:rsidP="0051617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1D0E734" wp14:editId="75115F49">
                <wp:simplePos x="0" y="0"/>
                <wp:positionH relativeFrom="column">
                  <wp:posOffset>-714375</wp:posOffset>
                </wp:positionH>
                <wp:positionV relativeFrom="paragraph">
                  <wp:posOffset>419100</wp:posOffset>
                </wp:positionV>
                <wp:extent cx="2514546" cy="3180945"/>
                <wp:effectExtent l="0" t="0" r="19685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546" cy="3180945"/>
                          <a:chOff x="0" y="0"/>
                          <a:chExt cx="2514546" cy="3180945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2571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842D6B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361950"/>
                            <a:ext cx="2247062" cy="7235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DBB42" w14:textId="7F85E75F" w:rsidR="001229DA" w:rsidRPr="00516170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Pipes and Constructed Conveyances, Water Collection and Intake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1095375"/>
                            <a:ext cx="2456180" cy="165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67AAE" w14:textId="62ACB3B3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6429D6">
                                <w:rPr>
                                  <w:color w:val="000000" w:themeColor="text1"/>
                                </w:rPr>
                                <w:t>intake structures and associated pumps and pipes</w:t>
                              </w:r>
                            </w:p>
                            <w:p w14:paraId="329DA8A4" w14:textId="2ED2FC3A" w:rsidR="001229DA" w:rsidRPr="00D97CE8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>aqueducts</w:t>
                              </w:r>
                            </w:p>
                            <w:p w14:paraId="7047932A" w14:textId="6F22F7BD" w:rsidR="001229DA" w:rsidRPr="00236607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bridge or riverbed</w:t>
                              </w:r>
                              <w:r w:rsidRPr="00D97CE8">
                                <w:rPr>
                                  <w:color w:val="000000" w:themeColor="text1"/>
                                </w:rPr>
                                <w:t xml:space="preserve"> crossings</w:t>
                              </w:r>
                            </w:p>
                            <w:p w14:paraId="1E01A477" w14:textId="33BCE26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 xml:space="preserve">other conveyances </w:t>
                              </w:r>
                            </w:p>
                            <w:p w14:paraId="7B7F0E02" w14:textId="77777777" w:rsidR="001229DA" w:rsidRPr="001E1E9F" w:rsidRDefault="001229DA" w:rsidP="00734C36">
                              <w:pPr>
                                <w:pStyle w:val="ListParagraph"/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0E734" id="Group 9" o:spid="_x0000_s1041" style="position:absolute;margin-left:-56.25pt;margin-top:33pt;width:198pt;height:250.45pt;z-index:251655680" coordsize="25145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">
                <v:roundrect id="Rounded Rectangle 89" o:spid="_x0000_s1042" style="position:absolute;left:2571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" fillcolor="white [3212]" strokecolor="#842d6b" strokeweight="1pt">
                  <v:stroke joinstyle="miter"/>
                </v:roundrect>
                <v:shape id="Text Box 32" o:spid="_x0000_s1043" type="#_x0000_t202" style="position:absolute;left:2667;top:3619;width:22470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" fillcolor="black [3213]" stroked="f" strokeweight=".5pt">
                  <v:textbox>
                    <w:txbxContent>
                      <w:p w14:paraId="059DBB42" w14:textId="7F85E75F" w:rsidR="001229DA" w:rsidRPr="00516170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Pipes and Constructed Conveyances, Water Collection and Intake</w:t>
                        </w:r>
                      </w:p>
                    </w:txbxContent>
                  </v:textbox>
                </v:shape>
                <v:shape id="Text Box 33" o:spid="_x0000_s1044" type="#_x0000_t202" style="position:absolute;top:10953;width:24561;height:1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C367AAE" w14:textId="62ACB3B3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6429D6">
                          <w:rPr>
                            <w:color w:val="000000" w:themeColor="text1"/>
                          </w:rPr>
                          <w:t>intake structures and associated pumps and pipes</w:t>
                        </w:r>
                      </w:p>
                      <w:p w14:paraId="329DA8A4" w14:textId="2ED2FC3A" w:rsidR="001229DA" w:rsidRPr="00D97CE8" w:rsidRDefault="001229DA" w:rsidP="00D97C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>aqueducts</w:t>
                        </w:r>
                      </w:p>
                      <w:p w14:paraId="7047932A" w14:textId="6F22F7BD" w:rsidR="001229DA" w:rsidRPr="00236607" w:rsidRDefault="001229DA" w:rsidP="0023660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bridge or riverbed</w:t>
                        </w:r>
                        <w:r w:rsidRPr="00D97CE8">
                          <w:rPr>
                            <w:color w:val="000000" w:themeColor="text1"/>
                          </w:rPr>
                          <w:t xml:space="preserve"> crossings</w:t>
                        </w:r>
                      </w:p>
                      <w:p w14:paraId="1E01A477" w14:textId="33BCE26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 xml:space="preserve">other conveyances </w:t>
                        </w:r>
                      </w:p>
                      <w:p w14:paraId="7B7F0E02" w14:textId="77777777" w:rsidR="001229DA" w:rsidRPr="001E1E9F" w:rsidRDefault="001229DA" w:rsidP="00734C36">
                        <w:pPr>
                          <w:pStyle w:val="ListParagraph"/>
                          <w:spacing w:after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608E54" w14:textId="7088F0D1" w:rsidR="00516170" w:rsidRPr="00101429" w:rsidRDefault="00695B1D" w:rsidP="00516170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9E6FBA" wp14:editId="3681785E">
                <wp:simplePos x="0" y="0"/>
                <wp:positionH relativeFrom="column">
                  <wp:posOffset>1647825</wp:posOffset>
                </wp:positionH>
                <wp:positionV relativeFrom="paragraph">
                  <wp:posOffset>144145</wp:posOffset>
                </wp:positionV>
                <wp:extent cx="2437765" cy="3180715"/>
                <wp:effectExtent l="0" t="0" r="19685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65" cy="3180715"/>
                          <a:chOff x="0" y="0"/>
                          <a:chExt cx="2438346" cy="3180945"/>
                        </a:xfrm>
                      </wpg:grpSpPr>
                      <wps:wsp>
                        <wps:cNvPr id="90" name="Rounded Rectangle 90"/>
                        <wps:cNvSpPr/>
                        <wps:spPr>
                          <a:xfrm>
                            <a:off x="1809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80975" y="314325"/>
                            <a:ext cx="2247643" cy="7131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AA2BAB" w14:textId="45FE7046" w:rsidR="001229DA" w:rsidRPr="00516170" w:rsidRDefault="001229DA" w:rsidP="00E60EE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Pretreatment and Treatment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1038150"/>
                            <a:ext cx="2427605" cy="210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BEDB6" w14:textId="7BDB8039" w:rsidR="001229DA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treatment plant</w:t>
                              </w:r>
                            </w:p>
                            <w:p w14:paraId="7E041B93" w14:textId="6E2AD287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s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>edimentation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basins</w:t>
                              </w:r>
                            </w:p>
                            <w:p w14:paraId="459486B6" w14:textId="16466D0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>filtration</w:t>
                              </w:r>
                            </w:p>
                            <w:p w14:paraId="3073FB78" w14:textId="2980647C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>disinfection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process</w:t>
                              </w:r>
                            </w:p>
                            <w:p w14:paraId="52FA03C1" w14:textId="33FA6EFB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flocculation basins</w:t>
                              </w:r>
                            </w:p>
                            <w:p w14:paraId="55E8E627" w14:textId="05F21ACA" w:rsidR="001229DA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backwash system</w:t>
                              </w:r>
                            </w:p>
                            <w:p w14:paraId="06B3983A" w14:textId="071EEA1F" w:rsidR="001229DA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raw water pumps</w:t>
                              </w:r>
                            </w:p>
                            <w:p w14:paraId="47F2B858" w14:textId="6CB47F17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 xml:space="preserve">chemical 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>use, storage, and handling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E6FBA" id="Group 10" o:spid="_x0000_s1045" style="position:absolute;margin-left:129.75pt;margin-top:11.35pt;width:191.95pt;height:250.45pt;z-index:251692032" coordsize="24383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">
                <v:roundrect id="Rounded Rectangle 90" o:spid="_x0000_s1046" style="position:absolute;left:1809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" fillcolor="white [3212]" strokecolor="#823b0b [1605]" strokeweight="1pt">
                  <v:stroke joinstyle="miter"/>
                </v:roundrect>
                <v:shape id="Text Box 35" o:spid="_x0000_s1047" type="#_x0000_t202" style="position:absolute;left:1809;top:3143;width:22477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" fillcolor="#823b0b [1605]" stroked="f" strokeweight=".5pt">
                  <v:textbox>
                    <w:txbxContent>
                      <w:p w14:paraId="7CAA2BAB" w14:textId="45FE7046" w:rsidR="001229DA" w:rsidRPr="00516170" w:rsidRDefault="001229DA" w:rsidP="00E60EEE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Pretreatment and Treatment</w:t>
                        </w:r>
                      </w:p>
                    </w:txbxContent>
                  </v:textbox>
                </v:shape>
                <v:shape id="Text Box 36" o:spid="_x0000_s1048" type="#_x0000_t202" style="position:absolute;top:10381;width:24276;height:2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17BEDB6" w14:textId="7BDB8039" w:rsidR="001229DA" w:rsidRDefault="001229DA" w:rsidP="00D97CE8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treatment plant</w:t>
                        </w:r>
                      </w:p>
                      <w:p w14:paraId="7E041B93" w14:textId="6E2AD287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s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>edimentation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basins</w:t>
                        </w:r>
                      </w:p>
                      <w:p w14:paraId="459486B6" w14:textId="16466D0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>filtration</w:t>
                        </w:r>
                      </w:p>
                      <w:p w14:paraId="3073FB78" w14:textId="2980647C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>disinfection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process</w:t>
                        </w:r>
                      </w:p>
                      <w:p w14:paraId="52FA03C1" w14:textId="33FA6EFB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flocculation basins</w:t>
                        </w:r>
                      </w:p>
                      <w:p w14:paraId="55E8E627" w14:textId="05F21ACA" w:rsidR="001229DA" w:rsidRDefault="001229DA" w:rsidP="00695B1D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backwash system</w:t>
                        </w:r>
                      </w:p>
                      <w:p w14:paraId="06B3983A" w14:textId="071EEA1F" w:rsidR="001229DA" w:rsidRDefault="001229DA" w:rsidP="00695B1D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raw water pumps</w:t>
                        </w:r>
                      </w:p>
                      <w:p w14:paraId="47F2B858" w14:textId="6CB47F17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 xml:space="preserve">chemical </w:t>
                        </w:r>
                        <w:r>
                          <w:rPr>
                            <w:color w:val="525252" w:themeColor="accent3" w:themeShade="80"/>
                          </w:rPr>
                          <w:t>use, storage, and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789"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2CE0B77" wp14:editId="1FF389F0">
                <wp:simplePos x="0" y="0"/>
                <wp:positionH relativeFrom="column">
                  <wp:posOffset>3914775</wp:posOffset>
                </wp:positionH>
                <wp:positionV relativeFrom="paragraph">
                  <wp:posOffset>153670</wp:posOffset>
                </wp:positionV>
                <wp:extent cx="2505021" cy="3180945"/>
                <wp:effectExtent l="0" t="0" r="10160" b="196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21" cy="3180945"/>
                          <a:chOff x="0" y="0"/>
                          <a:chExt cx="2505021" cy="3180945"/>
                        </a:xfrm>
                      </wpg:grpSpPr>
                      <wps:wsp>
                        <wps:cNvPr id="91" name="Rounded Rectangle 91"/>
                        <wps:cNvSpPr/>
                        <wps:spPr>
                          <a:xfrm>
                            <a:off x="247650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47650" y="304800"/>
                            <a:ext cx="2256790" cy="71310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5DED61" w14:textId="064D620E" w:rsidR="001229DA" w:rsidRPr="00516170" w:rsidRDefault="001229DA" w:rsidP="00E60EE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Storage and Distribution Facilities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1028700"/>
                            <a:ext cx="2427605" cy="1875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ACF5E6" w14:textId="7DBF82F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distribution system</w:t>
                              </w:r>
                            </w:p>
                            <w:p w14:paraId="31DA600C" w14:textId="2447C4E1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pump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stations</w:t>
                              </w:r>
                            </w:p>
                            <w:p w14:paraId="305902BA" w14:textId="7058A355" w:rsidR="001229DA" w:rsidRPr="00236607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236607">
                                <w:rPr>
                                  <w:color w:val="C00000"/>
                                </w:rPr>
                                <w:t xml:space="preserve">finished water </w:t>
                              </w:r>
                              <w:proofErr w:type="spellStart"/>
                              <w:r>
                                <w:rPr>
                                  <w:color w:val="C00000"/>
                                </w:rPr>
                                <w:t>clearwell</w:t>
                              </w:r>
                              <w:proofErr w:type="spellEnd"/>
                              <w:r>
                                <w:rPr>
                                  <w:color w:val="C00000"/>
                                </w:rPr>
                                <w:t xml:space="preserve">, </w:t>
                              </w:r>
                              <w:r w:rsidRPr="001E1E9F">
                                <w:rPr>
                                  <w:color w:val="C00000"/>
                                </w:rPr>
                                <w:t>tanks</w:t>
                              </w:r>
                              <w:r>
                                <w:rPr>
                                  <w:color w:val="C00000"/>
                                </w:rPr>
                                <w:t>, &amp;</w:t>
                              </w:r>
                              <w:r w:rsidRPr="00236607">
                                <w:rPr>
                                  <w:color w:val="C00000"/>
                                </w:rPr>
                                <w:t xml:space="preserve"> reservoirs</w:t>
                              </w:r>
                            </w:p>
                            <w:p w14:paraId="2C2252B1" w14:textId="2B86F01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valves</w:t>
                              </w:r>
                              <w:r>
                                <w:rPr>
                                  <w:color w:val="C00000"/>
                                </w:rPr>
                                <w:t>/appurtenances (e.g. air release and pressures release)</w:t>
                              </w:r>
                              <w:r w:rsidRPr="001E1E9F">
                                <w:rPr>
                                  <w:color w:val="C00000"/>
                                </w:rPr>
                                <w:t xml:space="preserve"> </w:t>
                              </w:r>
                            </w:p>
                            <w:p w14:paraId="72B67C72" w14:textId="3AA084E1" w:rsidR="007B6EB1" w:rsidRDefault="007B6EB1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booster stations</w:t>
                              </w:r>
                            </w:p>
                            <w:p w14:paraId="685E4E01" w14:textId="7071EC82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meters</w:t>
                              </w:r>
                            </w:p>
                            <w:p w14:paraId="5D8B2B24" w14:textId="77777777" w:rsidR="001229DA" w:rsidRPr="001E1E9F" w:rsidRDefault="001229DA" w:rsidP="00734C36">
                              <w:pPr>
                                <w:pStyle w:val="ListParagraph"/>
                                <w:spacing w:after="0"/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E0B77" id="Group 11" o:spid="_x0000_s1049" style="position:absolute;margin-left:308.25pt;margin-top:12.1pt;width:197.25pt;height:250.45pt;z-index:251697152" coordsize="25050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">
                <v:roundrect id="Rounded Rectangle 91" o:spid="_x0000_s1050" style="position:absolute;left:2476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" fillcolor="white [3212]" strokecolor="#c00000" strokeweight="1pt">
                  <v:stroke joinstyle="miter"/>
                </v:roundrect>
                <v:shape id="Text Box 38" o:spid="_x0000_s1051" type="#_x0000_t202" style="position:absolute;left:2476;top:3048;width:22568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" fillcolor="#c00000" stroked="f" strokeweight=".5pt">
                  <v:textbox>
                    <w:txbxContent>
                      <w:p w14:paraId="215DED61" w14:textId="064D620E" w:rsidR="001229DA" w:rsidRPr="00516170" w:rsidRDefault="001229DA" w:rsidP="00E60EEE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Storage and Distribution Facilities </w:t>
                        </w:r>
                      </w:p>
                    </w:txbxContent>
                  </v:textbox>
                </v:shape>
                <v:shape id="Text Box 39" o:spid="_x0000_s1052" type="#_x0000_t202" style="position:absolute;top:10287;width:24276;height:18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5ACF5E6" w14:textId="7DBF82F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>
                          <w:rPr>
                            <w:color w:val="C00000"/>
                          </w:rPr>
                          <w:t>distribution system</w:t>
                        </w:r>
                      </w:p>
                      <w:p w14:paraId="31DA600C" w14:textId="2447C4E1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pump</w:t>
                        </w:r>
                        <w:r>
                          <w:rPr>
                            <w:color w:val="C00000"/>
                          </w:rPr>
                          <w:t xml:space="preserve"> stations</w:t>
                        </w:r>
                      </w:p>
                      <w:p w14:paraId="305902BA" w14:textId="7058A355" w:rsidR="001229DA" w:rsidRPr="00236607" w:rsidRDefault="001229DA" w:rsidP="00236607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236607">
                          <w:rPr>
                            <w:color w:val="C00000"/>
                          </w:rPr>
                          <w:t xml:space="preserve">finished water </w:t>
                        </w:r>
                        <w:proofErr w:type="spellStart"/>
                        <w:r>
                          <w:rPr>
                            <w:color w:val="C00000"/>
                          </w:rPr>
                          <w:t>clearwell</w:t>
                        </w:r>
                        <w:proofErr w:type="spellEnd"/>
                        <w:r>
                          <w:rPr>
                            <w:color w:val="C00000"/>
                          </w:rPr>
                          <w:t xml:space="preserve">, </w:t>
                        </w:r>
                        <w:r w:rsidRPr="001E1E9F">
                          <w:rPr>
                            <w:color w:val="C00000"/>
                          </w:rPr>
                          <w:t>tanks</w:t>
                        </w:r>
                        <w:r>
                          <w:rPr>
                            <w:color w:val="C00000"/>
                          </w:rPr>
                          <w:t>, &amp;</w:t>
                        </w:r>
                        <w:r w:rsidRPr="00236607">
                          <w:rPr>
                            <w:color w:val="C00000"/>
                          </w:rPr>
                          <w:t xml:space="preserve"> reservoirs</w:t>
                        </w:r>
                      </w:p>
                      <w:p w14:paraId="2C2252B1" w14:textId="2B86F01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valves</w:t>
                        </w:r>
                        <w:r>
                          <w:rPr>
                            <w:color w:val="C00000"/>
                          </w:rPr>
                          <w:t>/appurtenances (e.g. air release and pressures release)</w:t>
                        </w:r>
                        <w:r w:rsidRPr="001E1E9F">
                          <w:rPr>
                            <w:color w:val="C00000"/>
                          </w:rPr>
                          <w:t xml:space="preserve"> </w:t>
                        </w:r>
                      </w:p>
                      <w:p w14:paraId="72B67C72" w14:textId="3AA084E1" w:rsidR="007B6EB1" w:rsidRDefault="007B6EB1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>
                          <w:rPr>
                            <w:color w:val="C00000"/>
                          </w:rPr>
                          <w:t>booster stations</w:t>
                        </w:r>
                      </w:p>
                      <w:p w14:paraId="685E4E01" w14:textId="7071EC82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meters</w:t>
                        </w:r>
                      </w:p>
                      <w:p w14:paraId="5D8B2B24" w14:textId="77777777" w:rsidR="001229DA" w:rsidRPr="001E1E9F" w:rsidRDefault="001229DA" w:rsidP="00734C36">
                        <w:pPr>
                          <w:pStyle w:val="ListParagraph"/>
                          <w:spacing w:after="0"/>
                          <w:rPr>
                            <w:color w:val="C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2DB349" w14:textId="2658FB39" w:rsidR="00516170" w:rsidRPr="00101429" w:rsidRDefault="00516170" w:rsidP="00516170">
      <w:pPr>
        <w:rPr>
          <w:rFonts w:asciiTheme="minorHAnsi" w:hAnsiTheme="minorHAnsi"/>
        </w:rPr>
      </w:pPr>
    </w:p>
    <w:p w14:paraId="3D42596D" w14:textId="241E55E1" w:rsidR="00516170" w:rsidRPr="00101429" w:rsidRDefault="00516170" w:rsidP="00516170">
      <w:pPr>
        <w:rPr>
          <w:rFonts w:asciiTheme="minorHAnsi" w:hAnsiTheme="minorHAnsi"/>
        </w:rPr>
      </w:pPr>
    </w:p>
    <w:p w14:paraId="41F2373A" w14:textId="4DF1A997" w:rsidR="00516170" w:rsidRPr="00101429" w:rsidRDefault="00516170" w:rsidP="00516170">
      <w:pPr>
        <w:rPr>
          <w:rFonts w:asciiTheme="minorHAnsi" w:hAnsiTheme="minorHAnsi"/>
        </w:rPr>
      </w:pPr>
    </w:p>
    <w:p w14:paraId="46E551B7" w14:textId="5F480E26" w:rsidR="00516170" w:rsidRPr="00101429" w:rsidRDefault="00516170" w:rsidP="00516170">
      <w:pPr>
        <w:rPr>
          <w:rFonts w:asciiTheme="minorHAnsi" w:hAnsiTheme="minorHAnsi"/>
        </w:rPr>
      </w:pPr>
    </w:p>
    <w:p w14:paraId="56E73A41" w14:textId="45C58994" w:rsidR="00516170" w:rsidRPr="00101429" w:rsidRDefault="00516170" w:rsidP="00516170">
      <w:pPr>
        <w:rPr>
          <w:rFonts w:asciiTheme="minorHAnsi" w:hAnsiTheme="minorHAnsi"/>
        </w:rPr>
      </w:pPr>
    </w:p>
    <w:p w14:paraId="087126E5" w14:textId="530072AF" w:rsidR="00516170" w:rsidRPr="00101429" w:rsidRDefault="00516170" w:rsidP="00516170">
      <w:pPr>
        <w:rPr>
          <w:rFonts w:asciiTheme="minorHAnsi" w:hAnsiTheme="minorHAnsi"/>
        </w:rPr>
      </w:pPr>
    </w:p>
    <w:p w14:paraId="7CBA1921" w14:textId="6A41CEE3" w:rsidR="00516170" w:rsidRPr="00101429" w:rsidRDefault="00516170" w:rsidP="00516170">
      <w:pPr>
        <w:rPr>
          <w:rFonts w:asciiTheme="minorHAnsi" w:hAnsiTheme="minorHAnsi"/>
        </w:rPr>
      </w:pPr>
    </w:p>
    <w:p w14:paraId="1542A71A" w14:textId="00467501" w:rsidR="00516170" w:rsidRPr="00101429" w:rsidRDefault="00516170" w:rsidP="00516170">
      <w:pPr>
        <w:rPr>
          <w:rFonts w:asciiTheme="minorHAnsi" w:hAnsiTheme="minorHAnsi"/>
        </w:rPr>
      </w:pPr>
    </w:p>
    <w:p w14:paraId="78CB9F01" w14:textId="5DC439FB" w:rsidR="00516170" w:rsidRPr="00101429" w:rsidRDefault="00516170" w:rsidP="00D52FF3">
      <w:pPr>
        <w:rPr>
          <w:rFonts w:asciiTheme="minorHAnsi" w:hAnsiTheme="minorHAnsi"/>
          <w:b/>
        </w:rPr>
      </w:pPr>
    </w:p>
    <w:p w14:paraId="2FCDBAA0" w14:textId="14317BF6" w:rsidR="00516170" w:rsidRPr="00101429" w:rsidRDefault="00516170">
      <w:pPr>
        <w:spacing w:after="0" w:line="240" w:lineRule="auto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 w:type="page"/>
      </w:r>
    </w:p>
    <w:p w14:paraId="2E3AE3BC" w14:textId="7BB94E68" w:rsidR="00516170" w:rsidRPr="00101429" w:rsidRDefault="001B5D25" w:rsidP="00D52F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70AF93" wp14:editId="69999038">
                <wp:simplePos x="0" y="0"/>
                <wp:positionH relativeFrom="column">
                  <wp:posOffset>2818765</wp:posOffset>
                </wp:positionH>
                <wp:positionV relativeFrom="paragraph">
                  <wp:posOffset>40005</wp:posOffset>
                </wp:positionV>
                <wp:extent cx="2620645" cy="3180715"/>
                <wp:effectExtent l="0" t="0" r="27305" b="196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645" cy="3180715"/>
                          <a:chOff x="0" y="0"/>
                          <a:chExt cx="2620883" cy="3180945"/>
                        </a:xfrm>
                      </wpg:grpSpPr>
                      <wps:wsp>
                        <wps:cNvPr id="93" name="Rounded Rectangle 93"/>
                        <wps:cNvSpPr/>
                        <wps:spPr>
                          <a:xfrm>
                            <a:off x="266700" y="0"/>
                            <a:ext cx="2354183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66700" y="323850"/>
                            <a:ext cx="2354183" cy="5118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FD2DE8" w14:textId="5B22B3BF" w:rsidR="001229DA" w:rsidRPr="00516170" w:rsidRDefault="001229DA" w:rsidP="007918A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Financial Infrastructure and Other Assets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0" y="838200"/>
                            <a:ext cx="2409825" cy="2342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B351F" w14:textId="0685D0B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 xml:space="preserve">customer 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>billing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&amp;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 xml:space="preserve"> accounting systems</w:t>
                              </w:r>
                            </w:p>
                            <w:p w14:paraId="6A82B38A" w14:textId="01591A46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human resources/employee information system</w:t>
                              </w:r>
                            </w:p>
                            <w:p w14:paraId="2E294ED5" w14:textId="0628B4CC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 w:rsidRPr="006429D6">
                                <w:rPr>
                                  <w:color w:val="525252" w:themeColor="accent3" w:themeShade="80"/>
                                </w:rPr>
                                <w:t>third parties used for the above services</w:t>
                              </w:r>
                            </w:p>
                            <w:p w14:paraId="0BFD518A" w14:textId="1E1AD34B" w:rsidR="001229DA" w:rsidRDefault="001229DA" w:rsidP="00C2036E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 w:rsidRPr="00734C36">
                                <w:rPr>
                                  <w:color w:val="525252" w:themeColor="accent3" w:themeShade="80"/>
                                </w:rPr>
                                <w:t>admin computer systems</w:t>
                              </w:r>
                            </w:p>
                            <w:p w14:paraId="46F09B55" w14:textId="753AA2BE" w:rsidR="001229DA" w:rsidRPr="001E1E9F" w:rsidRDefault="001229DA" w:rsidP="001E1E9F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0AF93" id="Group 13" o:spid="_x0000_s1053" style="position:absolute;margin-left:221.95pt;margin-top:3.15pt;width:206.35pt;height:250.45pt;z-index:251711488" coordsize="26208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">
                <v:roundrect id="Rounded Rectangle 93" o:spid="_x0000_s1054" style="position:absolute;left:2667;width:23541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" fillcolor="white [3212]" strokecolor="#44546a [3215]" strokeweight="1pt">
                  <v:stroke joinstyle="miter"/>
                </v:roundrect>
                <v:shape id="Text Box 49" o:spid="_x0000_s1055" type="#_x0000_t202" style="position:absolute;left:2667;top:3238;width:23541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" fillcolor="#525252 [1606]" stroked="f" strokeweight=".5pt">
                  <v:textbox>
                    <w:txbxContent>
                      <w:p w14:paraId="09FD2DE8" w14:textId="5B22B3BF" w:rsidR="001229DA" w:rsidRPr="00516170" w:rsidRDefault="001229DA" w:rsidP="007918A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Financial Infrastructure and Other Assets</w:t>
                        </w:r>
                      </w:p>
                    </w:txbxContent>
                  </v:textbox>
                </v:shape>
                <v:shape id="Text Box 51" o:spid="_x0000_s1056" type="#_x0000_t202" style="position:absolute;top:8382;width:24098;height:23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68B351F" w14:textId="0685D0B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 xml:space="preserve">customer 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>billing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&amp;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 xml:space="preserve"> accounting systems</w:t>
                        </w:r>
                      </w:p>
                      <w:p w14:paraId="6A82B38A" w14:textId="01591A46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human resources/employee information system</w:t>
                        </w:r>
                      </w:p>
                      <w:p w14:paraId="2E294ED5" w14:textId="0628B4CC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 w:rsidRPr="006429D6">
                          <w:rPr>
                            <w:color w:val="525252" w:themeColor="accent3" w:themeShade="80"/>
                          </w:rPr>
                          <w:t>third parties used for the above services</w:t>
                        </w:r>
                      </w:p>
                      <w:p w14:paraId="0BFD518A" w14:textId="1E1AD34B" w:rsidR="001229DA" w:rsidRDefault="001229DA" w:rsidP="00C2036E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 w:rsidRPr="00734C36">
                          <w:rPr>
                            <w:color w:val="525252" w:themeColor="accent3" w:themeShade="80"/>
                          </w:rPr>
                          <w:t>admin computer systems</w:t>
                        </w:r>
                      </w:p>
                      <w:p w14:paraId="46F09B55" w14:textId="753AA2BE" w:rsidR="001229DA" w:rsidRPr="001E1E9F" w:rsidRDefault="001229DA" w:rsidP="001E1E9F">
                        <w:pPr>
                          <w:pStyle w:val="ListParagraph"/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21D54DE" wp14:editId="4B22B08D">
                <wp:simplePos x="0" y="0"/>
                <wp:positionH relativeFrom="column">
                  <wp:posOffset>361950</wp:posOffset>
                </wp:positionH>
                <wp:positionV relativeFrom="paragraph">
                  <wp:posOffset>40005</wp:posOffset>
                </wp:positionV>
                <wp:extent cx="2447290" cy="3267075"/>
                <wp:effectExtent l="0" t="0" r="1016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3267075"/>
                          <a:chOff x="0" y="0"/>
                          <a:chExt cx="2447290" cy="3267075"/>
                        </a:xfrm>
                      </wpg:grpSpPr>
                      <wps:wsp>
                        <wps:cNvPr id="92" name="Rounded Rectangle 92"/>
                        <wps:cNvSpPr/>
                        <wps:spPr>
                          <a:xfrm>
                            <a:off x="190500" y="0"/>
                            <a:ext cx="2256790" cy="31807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6174D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90500" y="314325"/>
                            <a:ext cx="2256790" cy="511810"/>
                          </a:xfrm>
                          <a:prstGeom prst="rect">
                            <a:avLst/>
                          </a:prstGeom>
                          <a:solidFill>
                            <a:srgbClr val="36174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1DA36A" w14:textId="056DAEB5" w:rsidR="001229DA" w:rsidRPr="00516170" w:rsidRDefault="001229DA" w:rsidP="002022B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Electronic, Computer, or Other Automated Systems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838200"/>
                            <a:ext cx="2441575" cy="2428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5A580" w14:textId="6BC5C8E2" w:rsidR="001229DA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SCADA system</w:t>
                              </w:r>
                            </w:p>
                            <w:p w14:paraId="65C885A3" w14:textId="24D12AD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AMR/AMI</w:t>
                              </w:r>
                            </w:p>
                            <w:p w14:paraId="07661EEE" w14:textId="70BF3745" w:rsidR="00DA177C" w:rsidRDefault="00DA177C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GIS mapping</w:t>
                              </w:r>
                            </w:p>
                            <w:p w14:paraId="3442EF07" w14:textId="1DB885E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1E1E9F">
                                <w:rPr>
                                  <w:color w:val="36174D"/>
                                </w:rPr>
                                <w:t>monitors and other interfaces</w:t>
                              </w:r>
                            </w:p>
                            <w:p w14:paraId="3FB997BA" w14:textId="79B54467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1E1E9F">
                                <w:rPr>
                                  <w:color w:val="36174D"/>
                                </w:rPr>
                                <w:t>related IT hardware and software and communications</w:t>
                              </w:r>
                            </w:p>
                            <w:p w14:paraId="3471376B" w14:textId="3A0E0DE4" w:rsidR="001229DA" w:rsidRPr="00695B1D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695B1D">
                                <w:rPr>
                                  <w:color w:val="36174D"/>
                                </w:rPr>
                                <w:t>IT hardware &amp; software</w:t>
                              </w:r>
                            </w:p>
                            <w:p w14:paraId="2087D0C6" w14:textId="2462A2AB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 xml:space="preserve">telemetry and </w:t>
                              </w:r>
                              <w:r w:rsidRPr="001E1E9F">
                                <w:rPr>
                                  <w:color w:val="36174D"/>
                                </w:rPr>
                                <w:t>communications</w:t>
                              </w:r>
                              <w:r>
                                <w:rPr>
                                  <w:color w:val="36174D"/>
                                </w:rPr>
                                <w:t xml:space="preserve"> systems</w:t>
                              </w:r>
                            </w:p>
                            <w:p w14:paraId="2A31D1C7" w14:textId="2DF00392" w:rsidR="001229DA" w:rsidRPr="00BE319F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53272"/>
                                </w:rPr>
                              </w:pPr>
                              <w:r w:rsidRPr="00BE319F">
                                <w:rPr>
                                  <w:color w:val="553272"/>
                                </w:rPr>
                                <w:t>HVAC system</w:t>
                              </w:r>
                            </w:p>
                            <w:p w14:paraId="3265FE0C" w14:textId="0779D1C6" w:rsidR="001229DA" w:rsidRPr="00BE319F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53272"/>
                                </w:rPr>
                              </w:pPr>
                              <w:r w:rsidRPr="00BE319F">
                                <w:rPr>
                                  <w:color w:val="553272"/>
                                </w:rPr>
                                <w:t>generators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54DE" id="Group 12" o:spid="_x0000_s1057" style="position:absolute;margin-left:28.5pt;margin-top:3.15pt;width:192.7pt;height:257.25pt;z-index:251702272" coordsize="24472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">
                <v:roundrect id="Rounded Rectangle 92" o:spid="_x0000_s1058" style="position:absolute;left:1905;width:22567;height:31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" fillcolor="white [3212]" strokecolor="#36174d" strokeweight="1pt">
                  <v:stroke joinstyle="miter"/>
                </v:roundrect>
                <v:shape id="Text Box 43" o:spid="_x0000_s1059" type="#_x0000_t202" style="position:absolute;left:1905;top:3143;width:22567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" fillcolor="#36174d" stroked="f" strokeweight=".5pt">
                  <v:textbox>
                    <w:txbxContent>
                      <w:p w14:paraId="661DA36A" w14:textId="056DAEB5" w:rsidR="001229DA" w:rsidRPr="00516170" w:rsidRDefault="001229DA" w:rsidP="002022B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Electronic, Computer, or Other Automated Systems</w:t>
                        </w:r>
                      </w:p>
                    </w:txbxContent>
                  </v:textbox>
                </v:shape>
                <v:shape id="Text Box 44" o:spid="_x0000_s1060" type="#_x0000_t202" style="position:absolute;top:8382;width:24415;height:2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1A5A580" w14:textId="6BC5C8E2" w:rsidR="001229DA" w:rsidRDefault="001229DA" w:rsidP="00236607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SCADA system</w:t>
                        </w:r>
                      </w:p>
                      <w:p w14:paraId="65C885A3" w14:textId="24D12AD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AMR/AMI</w:t>
                        </w:r>
                      </w:p>
                      <w:p w14:paraId="07661EEE" w14:textId="70BF3745" w:rsidR="00DA177C" w:rsidRDefault="00DA177C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GIS mapping</w:t>
                        </w:r>
                      </w:p>
                      <w:p w14:paraId="3442EF07" w14:textId="1DB885E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1E1E9F">
                          <w:rPr>
                            <w:color w:val="36174D"/>
                          </w:rPr>
                          <w:t>monitors and other interfaces</w:t>
                        </w:r>
                      </w:p>
                      <w:p w14:paraId="3FB997BA" w14:textId="79B54467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1E1E9F">
                          <w:rPr>
                            <w:color w:val="36174D"/>
                          </w:rPr>
                          <w:t>related IT hardware and software and communications</w:t>
                        </w:r>
                      </w:p>
                      <w:p w14:paraId="3471376B" w14:textId="3A0E0DE4" w:rsidR="001229DA" w:rsidRPr="00695B1D" w:rsidRDefault="001229DA" w:rsidP="00695B1D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695B1D">
                          <w:rPr>
                            <w:color w:val="36174D"/>
                          </w:rPr>
                          <w:t>IT hardware &amp; software</w:t>
                        </w:r>
                      </w:p>
                      <w:p w14:paraId="2087D0C6" w14:textId="2462A2AB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 xml:space="preserve">telemetry and </w:t>
                        </w:r>
                        <w:r w:rsidRPr="001E1E9F">
                          <w:rPr>
                            <w:color w:val="36174D"/>
                          </w:rPr>
                          <w:t>communications</w:t>
                        </w:r>
                        <w:r>
                          <w:rPr>
                            <w:color w:val="36174D"/>
                          </w:rPr>
                          <w:t xml:space="preserve"> systems</w:t>
                        </w:r>
                      </w:p>
                      <w:p w14:paraId="2A31D1C7" w14:textId="2DF00392" w:rsidR="001229DA" w:rsidRPr="00BE319F" w:rsidRDefault="001229DA" w:rsidP="00695B1D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53272"/>
                          </w:rPr>
                        </w:pPr>
                        <w:r w:rsidRPr="00BE319F">
                          <w:rPr>
                            <w:color w:val="553272"/>
                          </w:rPr>
                          <w:t>HVAC system</w:t>
                        </w:r>
                      </w:p>
                      <w:p w14:paraId="3265FE0C" w14:textId="0779D1C6" w:rsidR="001229DA" w:rsidRPr="00BE319F" w:rsidRDefault="001229DA" w:rsidP="006429D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53272"/>
                          </w:rPr>
                        </w:pPr>
                        <w:r w:rsidRPr="00BE319F">
                          <w:rPr>
                            <w:color w:val="553272"/>
                          </w:rPr>
                          <w:t>generators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AE21D0" w14:textId="688EA397" w:rsidR="00E60EEE" w:rsidRPr="00101429" w:rsidRDefault="00E60EEE" w:rsidP="00E60EE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101429">
        <w:rPr>
          <w:rFonts w:asciiTheme="minorHAnsi" w:eastAsia="Times New Roman" w:hAnsiTheme="minorHAnsi"/>
          <w:sz w:val="24"/>
          <w:szCs w:val="24"/>
        </w:rPr>
        <w:fldChar w:fldCharType="begin"/>
      </w:r>
      <w:r w:rsidRPr="00101429">
        <w:rPr>
          <w:rFonts w:asciiTheme="minorHAnsi" w:eastAsia="Times New Roman" w:hAnsiTheme="minorHAnsi"/>
          <w:sz w:val="24"/>
          <w:szCs w:val="24"/>
        </w:rPr>
        <w:instrText xml:space="preserve"> INCLUDEPICTURE "https://image.flaticon.com/icons/svg/882/882056.svg" \* MERGEFORMATINET </w:instrText>
      </w:r>
      <w:r w:rsidRPr="00101429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101429">
        <w:rPr>
          <w:rFonts w:asciiTheme="minorHAnsi" w:eastAsia="Times New Roman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75269B5" wp14:editId="7F73B0CF">
                <wp:extent cx="311150" cy="311150"/>
                <wp:effectExtent l="0" t="0" r="0" b="0"/>
                <wp:docPr id="40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DCDFB" id="Rectangle 40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101429">
        <w:rPr>
          <w:rFonts w:asciiTheme="minorHAnsi" w:eastAsia="Times New Roman" w:hAnsiTheme="minorHAnsi"/>
          <w:sz w:val="24"/>
          <w:szCs w:val="24"/>
        </w:rPr>
        <w:fldChar w:fldCharType="end"/>
      </w:r>
    </w:p>
    <w:p w14:paraId="779ADB71" w14:textId="7AE68C42" w:rsidR="00454E7C" w:rsidRPr="00101429" w:rsidRDefault="00454E7C" w:rsidP="00D52FF3">
      <w:pPr>
        <w:rPr>
          <w:rFonts w:asciiTheme="minorHAnsi" w:hAnsiTheme="minorHAnsi"/>
        </w:rPr>
      </w:pPr>
    </w:p>
    <w:p w14:paraId="05AA2CE7" w14:textId="1E784046" w:rsidR="00454E7C" w:rsidRPr="00101429" w:rsidRDefault="00454E7C" w:rsidP="00454E7C">
      <w:pPr>
        <w:rPr>
          <w:rFonts w:asciiTheme="minorHAnsi" w:hAnsiTheme="minorHAnsi"/>
        </w:rPr>
      </w:pPr>
    </w:p>
    <w:p w14:paraId="68CFDFDB" w14:textId="49D0D8BA" w:rsidR="00454E7C" w:rsidRPr="00101429" w:rsidRDefault="00454E7C" w:rsidP="00454E7C">
      <w:pPr>
        <w:rPr>
          <w:rFonts w:asciiTheme="minorHAnsi" w:hAnsiTheme="minorHAnsi"/>
        </w:rPr>
      </w:pPr>
    </w:p>
    <w:p w14:paraId="67F3B972" w14:textId="5EAB4A29" w:rsidR="00454E7C" w:rsidRPr="00101429" w:rsidRDefault="00454E7C" w:rsidP="00454E7C">
      <w:pPr>
        <w:rPr>
          <w:rFonts w:asciiTheme="minorHAnsi" w:hAnsiTheme="minorHAnsi"/>
        </w:rPr>
      </w:pPr>
    </w:p>
    <w:p w14:paraId="7F21B816" w14:textId="77777777" w:rsidR="00454E7C" w:rsidRPr="00101429" w:rsidRDefault="00454E7C" w:rsidP="00454E7C">
      <w:pPr>
        <w:rPr>
          <w:rFonts w:asciiTheme="minorHAnsi" w:hAnsiTheme="minorHAnsi"/>
        </w:rPr>
      </w:pPr>
    </w:p>
    <w:p w14:paraId="5A3A5CAB" w14:textId="77777777" w:rsidR="00454E7C" w:rsidRPr="00101429" w:rsidRDefault="00454E7C" w:rsidP="00454E7C">
      <w:pPr>
        <w:rPr>
          <w:rFonts w:asciiTheme="minorHAnsi" w:hAnsiTheme="minorHAnsi"/>
        </w:rPr>
      </w:pPr>
    </w:p>
    <w:p w14:paraId="7286517C" w14:textId="62CDB151" w:rsidR="001E1E9F" w:rsidRDefault="001E1E9F" w:rsidP="00D52FF3">
      <w:pPr>
        <w:rPr>
          <w:rFonts w:asciiTheme="minorHAnsi" w:hAnsiTheme="minorHAnsi"/>
        </w:rPr>
      </w:pPr>
    </w:p>
    <w:p w14:paraId="081853C9" w14:textId="77777777" w:rsidR="00B62BBC" w:rsidRPr="00101429" w:rsidRDefault="00B62BBC" w:rsidP="00D52FF3">
      <w:pPr>
        <w:rPr>
          <w:rFonts w:asciiTheme="minorHAnsi" w:hAnsiTheme="minorHAnsi"/>
        </w:rPr>
      </w:pPr>
    </w:p>
    <w:p w14:paraId="67F9821A" w14:textId="77777777" w:rsidR="00BE319F" w:rsidRDefault="00BE319F" w:rsidP="00D52FF3">
      <w:pPr>
        <w:rPr>
          <w:rFonts w:asciiTheme="minorHAnsi" w:hAnsiTheme="minorHAnsi"/>
        </w:rPr>
      </w:pPr>
    </w:p>
    <w:p w14:paraId="1F735777" w14:textId="44B44F10" w:rsidR="00454E7C" w:rsidRPr="00101429" w:rsidRDefault="00454E7C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Using the information above and </w:t>
      </w:r>
      <w:r w:rsidR="00431B63">
        <w:rPr>
          <w:rFonts w:asciiTheme="minorHAnsi" w:hAnsiTheme="minorHAnsi"/>
        </w:rPr>
        <w:t>your</w:t>
      </w:r>
      <w:r w:rsidRPr="00101429">
        <w:rPr>
          <w:rFonts w:asciiTheme="minorHAnsi" w:hAnsiTheme="minorHAnsi"/>
        </w:rPr>
        <w:t xml:space="preserve"> Field Assessment, list out</w:t>
      </w:r>
      <w:r w:rsidR="001E1E9F" w:rsidRPr="00101429">
        <w:rPr>
          <w:rFonts w:asciiTheme="minorHAnsi" w:hAnsiTheme="minorHAnsi"/>
        </w:rPr>
        <w:t xml:space="preserve"> other</w:t>
      </w:r>
      <w:r w:rsidRPr="00101429">
        <w:rPr>
          <w:rFonts w:asciiTheme="minorHAnsi" w:hAnsiTheme="minorHAnsi"/>
        </w:rPr>
        <w:t xml:space="preserve"> </w:t>
      </w:r>
      <w:r w:rsidR="001E1E9F" w:rsidRPr="00101429">
        <w:rPr>
          <w:rFonts w:asciiTheme="minorHAnsi" w:hAnsiTheme="minorHAnsi"/>
        </w:rPr>
        <w:t xml:space="preserve">assets your utility should consider: </w:t>
      </w:r>
    </w:p>
    <w:p w14:paraId="18541305" w14:textId="645371F1" w:rsidR="00454E7C" w:rsidRPr="00101429" w:rsidRDefault="00454E7C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BB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</w:t>
      </w:r>
    </w:p>
    <w:p w14:paraId="6FE89128" w14:textId="7DDB8D13" w:rsidR="00D52FF3" w:rsidRPr="00101429" w:rsidRDefault="00D52FF3" w:rsidP="00D52FF3">
      <w:pPr>
        <w:rPr>
          <w:rFonts w:asciiTheme="minorHAnsi" w:hAnsiTheme="minorHAnsi"/>
          <w:b/>
        </w:rPr>
      </w:pPr>
      <w:r w:rsidRPr="00101429">
        <w:rPr>
          <w:rFonts w:asciiTheme="minorHAnsi" w:hAnsiTheme="minorHAnsi"/>
        </w:rPr>
        <w:br w:type="page"/>
      </w:r>
      <w:r w:rsidRPr="00101429">
        <w:rPr>
          <w:rFonts w:asciiTheme="minorHAnsi" w:hAnsiTheme="minorHAnsi"/>
          <w:b/>
        </w:rPr>
        <w:lastRenderedPageBreak/>
        <w:t>Section 3: Potential Threats</w:t>
      </w:r>
    </w:p>
    <w:p w14:paraId="48159016" w14:textId="191A7322" w:rsidR="00D52FF3" w:rsidRPr="00101429" w:rsidRDefault="00D52FF3" w:rsidP="00D52FF3">
      <w:pPr>
        <w:pStyle w:val="MediumGrid1-Accent21"/>
        <w:spacing w:line="240" w:lineRule="auto"/>
        <w:ind w:left="360"/>
        <w:contextualSpacing w:val="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Evaluate the likelihood of each of the following threats occurring to your system.  You may base your evaluation on your knowledge of sources such as:</w:t>
      </w:r>
    </w:p>
    <w:p w14:paraId="7E456CD6" w14:textId="77777777" w:rsidR="00D52FF3" w:rsidRPr="00101429" w:rsidRDefault="00D52FF3" w:rsidP="00D52FF3">
      <w:pPr>
        <w:pStyle w:val="MediumGrid1-Accent21"/>
        <w:numPr>
          <w:ilvl w:val="0"/>
          <w:numId w:val="2"/>
        </w:numPr>
        <w:spacing w:before="24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Past history of incidents</w:t>
      </w:r>
    </w:p>
    <w:p w14:paraId="486D4D92" w14:textId="34E28768" w:rsidR="00D52FF3" w:rsidRPr="00101429" w:rsidRDefault="00D52FF3" w:rsidP="00D52FF3">
      <w:pPr>
        <w:pStyle w:val="MediumGrid1-Accent21"/>
        <w:numPr>
          <w:ilvl w:val="0"/>
          <w:numId w:val="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Law </w:t>
      </w:r>
      <w:r w:rsidR="0013310C" w:rsidRPr="00101429">
        <w:rPr>
          <w:rFonts w:asciiTheme="minorHAnsi" w:hAnsiTheme="minorHAnsi"/>
          <w:b/>
        </w:rPr>
        <w:t>e</w:t>
      </w:r>
      <w:r w:rsidRPr="00101429">
        <w:rPr>
          <w:rFonts w:asciiTheme="minorHAnsi" w:hAnsiTheme="minorHAnsi"/>
          <w:b/>
        </w:rPr>
        <w:t xml:space="preserve">nforcement </w:t>
      </w:r>
      <w:r w:rsidR="0013310C" w:rsidRPr="00101429">
        <w:rPr>
          <w:rFonts w:asciiTheme="minorHAnsi" w:hAnsiTheme="minorHAnsi"/>
          <w:b/>
        </w:rPr>
        <w:t>information</w:t>
      </w:r>
    </w:p>
    <w:p w14:paraId="2445AF62" w14:textId="77777777" w:rsidR="00D52FF3" w:rsidRPr="00101429" w:rsidRDefault="00D52FF3" w:rsidP="00D52FF3">
      <w:pPr>
        <w:pStyle w:val="MediumGrid1-Accent21"/>
        <w:numPr>
          <w:ilvl w:val="0"/>
          <w:numId w:val="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Industry known threats</w:t>
      </w:r>
    </w:p>
    <w:p w14:paraId="44F506A9" w14:textId="15C60583" w:rsidR="00EC3665" w:rsidRDefault="00D52FF3" w:rsidP="00EC3665">
      <w:pPr>
        <w:pStyle w:val="MediumGrid1-Accent21"/>
        <w:numPr>
          <w:ilvl w:val="0"/>
          <w:numId w:val="2"/>
        </w:numPr>
        <w:contextualSpacing w:val="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Local jurisdiction’s natural hazard mitigation plan (updated every 5 years)</w:t>
      </w:r>
    </w:p>
    <w:p w14:paraId="68CE29F6" w14:textId="4CE6A45E" w:rsidR="001B5D25" w:rsidRDefault="001B5D25" w:rsidP="001B5D25">
      <w:pPr>
        <w:pStyle w:val="MediumGrid1-Accent21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Consider these definitions to assign an estimated likelihood to the threats in Table 3-1: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1650"/>
        <w:gridCol w:w="7285"/>
      </w:tblGrid>
      <w:tr w:rsidR="00411928" w:rsidRPr="00C2036E" w14:paraId="6B1E74DC" w14:textId="77777777" w:rsidTr="00411928">
        <w:tc>
          <w:tcPr>
            <w:tcW w:w="1650" w:type="dxa"/>
            <w:hideMark/>
          </w:tcPr>
          <w:p w14:paraId="5F8C63B4" w14:textId="28F9F903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Almost Certain</w:t>
            </w:r>
          </w:p>
        </w:tc>
        <w:tc>
          <w:tcPr>
            <w:tcW w:w="7285" w:type="dxa"/>
          </w:tcPr>
          <w:p w14:paraId="27D9D71E" w14:textId="21F73815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 xml:space="preserve">Expected to occur at least once </w:t>
            </w:r>
            <w:proofErr w:type="gramStart"/>
            <w:r>
              <w:t>in a given year</w:t>
            </w:r>
            <w:proofErr w:type="gramEnd"/>
          </w:p>
        </w:tc>
      </w:tr>
      <w:tr w:rsidR="00411928" w:rsidRPr="00C2036E" w14:paraId="2A73B935" w14:textId="77777777" w:rsidTr="00411928">
        <w:tc>
          <w:tcPr>
            <w:tcW w:w="1650" w:type="dxa"/>
            <w:hideMark/>
          </w:tcPr>
          <w:p w14:paraId="0A760965" w14:textId="7B78E7B2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Likely</w:t>
            </w:r>
          </w:p>
        </w:tc>
        <w:tc>
          <w:tcPr>
            <w:tcW w:w="7285" w:type="dxa"/>
          </w:tcPr>
          <w:p w14:paraId="6D5329B3" w14:textId="242F3AFF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Could occur at least once every 10 years</w:t>
            </w:r>
          </w:p>
        </w:tc>
      </w:tr>
      <w:tr w:rsidR="00411928" w:rsidRPr="00C2036E" w14:paraId="59DEFF63" w14:textId="77777777" w:rsidTr="00411928">
        <w:tc>
          <w:tcPr>
            <w:tcW w:w="1650" w:type="dxa"/>
            <w:hideMark/>
          </w:tcPr>
          <w:p w14:paraId="3494DF6D" w14:textId="5497AA55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Possible</w:t>
            </w:r>
          </w:p>
        </w:tc>
        <w:tc>
          <w:tcPr>
            <w:tcW w:w="7285" w:type="dxa"/>
          </w:tcPr>
          <w:p w14:paraId="4E4C22C7" w14:textId="42F71969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It is conceivable that this could happen, but only expected infrequently</w:t>
            </w:r>
          </w:p>
        </w:tc>
      </w:tr>
      <w:tr w:rsidR="00411928" w:rsidRPr="00C2036E" w14:paraId="5184B804" w14:textId="77777777" w:rsidTr="00411928">
        <w:tc>
          <w:tcPr>
            <w:tcW w:w="1650" w:type="dxa"/>
          </w:tcPr>
          <w:p w14:paraId="5AF863A9" w14:textId="0DC5F877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Unlikely</w:t>
            </w:r>
          </w:p>
        </w:tc>
        <w:tc>
          <w:tcPr>
            <w:tcW w:w="7285" w:type="dxa"/>
          </w:tcPr>
          <w:p w14:paraId="06143D6A" w14:textId="1C96A3A5" w:rsidR="00411928" w:rsidRDefault="00411928" w:rsidP="00411928">
            <w:pPr>
              <w:spacing w:line="240" w:lineRule="auto"/>
              <w:rPr>
                <w:rFonts w:eastAsia="Times New Roman" w:cs="Calibri"/>
              </w:rPr>
            </w:pPr>
            <w:r>
              <w:t>It is conceivable that this could happen, although only in unusual circumstances</w:t>
            </w:r>
          </w:p>
        </w:tc>
      </w:tr>
      <w:tr w:rsidR="00411928" w:rsidRPr="00C2036E" w14:paraId="30D58970" w14:textId="77777777" w:rsidTr="00411928">
        <w:tc>
          <w:tcPr>
            <w:tcW w:w="1650" w:type="dxa"/>
          </w:tcPr>
          <w:p w14:paraId="6693D885" w14:textId="51A1AB6E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Rare</w:t>
            </w:r>
          </w:p>
        </w:tc>
        <w:tc>
          <w:tcPr>
            <w:tcW w:w="7285" w:type="dxa"/>
          </w:tcPr>
          <w:p w14:paraId="50E65EF4" w14:textId="5A10A3E4" w:rsidR="00411928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It is not conceivable that this could occur</w:t>
            </w:r>
          </w:p>
        </w:tc>
      </w:tr>
    </w:tbl>
    <w:p w14:paraId="502A7A30" w14:textId="0C48F844" w:rsidR="00123F87" w:rsidRDefault="00123F87" w:rsidP="00123F87">
      <w:pPr>
        <w:pStyle w:val="MediumGrid1-Accent21"/>
        <w:spacing w:line="240" w:lineRule="auto"/>
        <w:ind w:left="360"/>
        <w:contextualSpacing w:val="0"/>
        <w:rPr>
          <w:rFonts w:asciiTheme="minorHAnsi" w:hAnsiTheme="minorHAnsi"/>
          <w:b/>
        </w:rPr>
      </w:pPr>
    </w:p>
    <w:p w14:paraId="6668EDA4" w14:textId="7D4C3CCB" w:rsidR="001B5D25" w:rsidRPr="00101429" w:rsidRDefault="001B5D25" w:rsidP="001B5D25">
      <w:pPr>
        <w:pStyle w:val="MediumGrid1-Accent21"/>
        <w:spacing w:line="240" w:lineRule="auto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3-1</w:t>
      </w: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263"/>
        <w:gridCol w:w="2425"/>
      </w:tblGrid>
      <w:tr w:rsidR="00EC3665" w:rsidRPr="00101429" w14:paraId="3F893640" w14:textId="3E9C4D30" w:rsidTr="00C2036E">
        <w:trPr>
          <w:trHeight w:val="708"/>
          <w:tblHeader/>
        </w:trPr>
        <w:tc>
          <w:tcPr>
            <w:tcW w:w="2757" w:type="dxa"/>
            <w:shd w:val="clear" w:color="auto" w:fill="DEEAF6"/>
            <w:vAlign w:val="bottom"/>
          </w:tcPr>
          <w:p w14:paraId="07BA1419" w14:textId="77777777" w:rsidR="00EC3665" w:rsidRPr="00101429" w:rsidRDefault="00EC3665" w:rsidP="00EC3665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</w:t>
            </w:r>
            <w:r w:rsidRPr="00101429">
              <w:rPr>
                <w:rFonts w:asciiTheme="minorHAnsi" w:hAnsiTheme="minorHAnsi"/>
                <w:b/>
              </w:rPr>
              <w:br/>
              <w:t>(Intentional or Accidental)</w:t>
            </w:r>
          </w:p>
        </w:tc>
        <w:tc>
          <w:tcPr>
            <w:tcW w:w="4263" w:type="dxa"/>
            <w:shd w:val="clear" w:color="auto" w:fill="DEEAF6"/>
            <w:vAlign w:val="bottom"/>
          </w:tcPr>
          <w:p w14:paraId="03A7FCD9" w14:textId="54BFB294" w:rsidR="00EC3665" w:rsidRPr="00101429" w:rsidRDefault="00EC3665" w:rsidP="00EC3665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Notes</w:t>
            </w:r>
          </w:p>
        </w:tc>
        <w:tc>
          <w:tcPr>
            <w:tcW w:w="2425" w:type="dxa"/>
            <w:shd w:val="clear" w:color="auto" w:fill="DEEAF6"/>
            <w:vAlign w:val="bottom"/>
          </w:tcPr>
          <w:p w14:paraId="0D49FA64" w14:textId="7779F91F" w:rsidR="00EC3665" w:rsidRPr="00101429" w:rsidRDefault="00411928" w:rsidP="00C2036E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Estimated Likelihood</w:t>
            </w:r>
          </w:p>
        </w:tc>
      </w:tr>
      <w:tr w:rsidR="00EC3665" w:rsidRPr="00101429" w14:paraId="3BD6FA92" w14:textId="77777777" w:rsidTr="00DF2DE6">
        <w:tc>
          <w:tcPr>
            <w:tcW w:w="9445" w:type="dxa"/>
            <w:gridSpan w:val="3"/>
            <w:shd w:val="clear" w:color="auto" w:fill="B4C6E7" w:themeFill="accent1" w:themeFillTint="66"/>
          </w:tcPr>
          <w:p w14:paraId="6DE9C27C" w14:textId="54842C46" w:rsidR="00EC3665" w:rsidRPr="00101429" w:rsidRDefault="00EC3665" w:rsidP="00D52FF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 xml:space="preserve">Malevolent </w:t>
            </w:r>
            <w:r w:rsidR="00FC1023">
              <w:rPr>
                <w:rFonts w:asciiTheme="minorHAnsi" w:hAnsiTheme="minorHAnsi"/>
                <w:b/>
                <w:bCs/>
              </w:rPr>
              <w:t>a</w:t>
            </w:r>
            <w:r w:rsidRPr="00101429">
              <w:rPr>
                <w:rFonts w:asciiTheme="minorHAnsi" w:hAnsiTheme="minorHAnsi"/>
                <w:b/>
                <w:bCs/>
              </w:rPr>
              <w:t>cts</w:t>
            </w:r>
            <w:r w:rsidR="00FC1023">
              <w:rPr>
                <w:rFonts w:asciiTheme="minorHAnsi" w:hAnsiTheme="minorHAnsi"/>
                <w:b/>
                <w:bCs/>
              </w:rPr>
              <w:t>/Human-caused events</w:t>
            </w:r>
          </w:p>
        </w:tc>
      </w:tr>
      <w:tr w:rsidR="004A7EE5" w:rsidRPr="00101429" w14:paraId="781C30F0" w14:textId="77777777" w:rsidTr="00063F44">
        <w:tc>
          <w:tcPr>
            <w:tcW w:w="2757" w:type="dxa"/>
            <w:shd w:val="clear" w:color="auto" w:fill="auto"/>
          </w:tcPr>
          <w:p w14:paraId="65866CF2" w14:textId="1E75F8EF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Active Assailant</w:t>
            </w:r>
          </w:p>
        </w:tc>
        <w:tc>
          <w:tcPr>
            <w:tcW w:w="4263" w:type="dxa"/>
          </w:tcPr>
          <w:p w14:paraId="710E5D7F" w14:textId="2EAF02A4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Assault on Utility Staff</w:t>
            </w:r>
            <w:r w:rsidR="000F3C83" w:rsidRPr="00101429">
              <w:rPr>
                <w:rFonts w:asciiTheme="minorHAnsi" w:hAnsiTheme="minorHAnsi"/>
              </w:rPr>
              <w:t xml:space="preserve"> (e.g. Active shooter)</w:t>
            </w:r>
          </w:p>
        </w:tc>
        <w:tc>
          <w:tcPr>
            <w:tcW w:w="2425" w:type="dxa"/>
          </w:tcPr>
          <w:p w14:paraId="4F25CC51" w14:textId="77777777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64DF00B4" w14:textId="77777777" w:rsidTr="00063F44">
        <w:tc>
          <w:tcPr>
            <w:tcW w:w="2757" w:type="dxa"/>
            <w:shd w:val="clear" w:color="auto" w:fill="auto"/>
          </w:tcPr>
          <w:p w14:paraId="7D643E7E" w14:textId="7A3B70FC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Source Water- Intentional</w:t>
            </w:r>
          </w:p>
        </w:tc>
        <w:tc>
          <w:tcPr>
            <w:tcW w:w="4263" w:type="dxa"/>
          </w:tcPr>
          <w:p w14:paraId="09BE7265" w14:textId="1B00CAD4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Any type of contamination </w:t>
            </w:r>
            <w:r w:rsidR="00E20C78">
              <w:rPr>
                <w:rFonts w:asciiTheme="minorHAnsi" w:hAnsiTheme="minorHAnsi"/>
              </w:rPr>
              <w:t>to</w:t>
            </w:r>
            <w:r w:rsidR="00E20C78" w:rsidRPr="00101429">
              <w:rPr>
                <w:rFonts w:asciiTheme="minorHAnsi" w:hAnsiTheme="minorHAnsi"/>
              </w:rPr>
              <w:t xml:space="preserve"> </w:t>
            </w:r>
            <w:r w:rsidRPr="00101429">
              <w:rPr>
                <w:rFonts w:asciiTheme="minorHAnsi" w:hAnsiTheme="minorHAnsi"/>
              </w:rPr>
              <w:t>source water introduced purposely by a human</w:t>
            </w:r>
          </w:p>
        </w:tc>
        <w:tc>
          <w:tcPr>
            <w:tcW w:w="2425" w:type="dxa"/>
          </w:tcPr>
          <w:p w14:paraId="6A3741AA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44263B4B" w14:textId="77777777" w:rsidTr="00063F44">
        <w:tc>
          <w:tcPr>
            <w:tcW w:w="2757" w:type="dxa"/>
            <w:shd w:val="clear" w:color="auto" w:fill="auto"/>
          </w:tcPr>
          <w:p w14:paraId="75D92AF0" w14:textId="6F9CA1DB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Source Water- Accidental</w:t>
            </w:r>
          </w:p>
        </w:tc>
        <w:tc>
          <w:tcPr>
            <w:tcW w:w="4263" w:type="dxa"/>
          </w:tcPr>
          <w:p w14:paraId="27513F89" w14:textId="7C51FA10" w:rsidR="000D0302" w:rsidRPr="00101429" w:rsidRDefault="00E20C78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 potential upstream sources</w:t>
            </w:r>
            <w:r w:rsidR="000D0302" w:rsidRPr="00101429">
              <w:rPr>
                <w:rFonts w:asciiTheme="minorHAnsi" w:hAnsiTheme="minorHAnsi"/>
              </w:rPr>
              <w:t xml:space="preserve"> of contamination </w:t>
            </w:r>
            <w:r>
              <w:rPr>
                <w:rFonts w:asciiTheme="minorHAnsi" w:hAnsiTheme="minorHAnsi"/>
              </w:rPr>
              <w:t>to</w:t>
            </w:r>
            <w:r w:rsidRPr="0010142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 </w:t>
            </w:r>
            <w:r w:rsidR="000D0302" w:rsidRPr="00101429">
              <w:rPr>
                <w:rFonts w:asciiTheme="minorHAnsi" w:hAnsiTheme="minorHAnsi"/>
              </w:rPr>
              <w:t xml:space="preserve">source </w:t>
            </w:r>
            <w:r w:rsidRPr="00101429">
              <w:rPr>
                <w:rFonts w:asciiTheme="minorHAnsi" w:hAnsiTheme="minorHAnsi"/>
              </w:rPr>
              <w:t>water</w:t>
            </w:r>
            <w:r>
              <w:rPr>
                <w:rFonts w:asciiTheme="minorHAnsi" w:hAnsiTheme="minorHAnsi"/>
              </w:rPr>
              <w:t xml:space="preserve"> </w:t>
            </w:r>
            <w:r w:rsidR="000D0302" w:rsidRPr="00101429">
              <w:rPr>
                <w:rFonts w:asciiTheme="minorHAnsi" w:hAnsiTheme="minorHAnsi"/>
              </w:rPr>
              <w:t xml:space="preserve">that </w:t>
            </w:r>
            <w:r>
              <w:rPr>
                <w:rFonts w:asciiTheme="minorHAnsi" w:hAnsiTheme="minorHAnsi"/>
              </w:rPr>
              <w:t xml:space="preserve">may </w:t>
            </w:r>
            <w:r w:rsidR="000D0302" w:rsidRPr="00101429">
              <w:rPr>
                <w:rFonts w:asciiTheme="minorHAnsi" w:hAnsiTheme="minorHAnsi"/>
              </w:rPr>
              <w:t>occur</w:t>
            </w:r>
            <w:r>
              <w:rPr>
                <w:rFonts w:asciiTheme="minorHAnsi" w:hAnsiTheme="minorHAnsi"/>
              </w:rPr>
              <w:t xml:space="preserve"> through an accidental release</w:t>
            </w:r>
            <w:r w:rsidR="000D0302" w:rsidRPr="00101429">
              <w:rPr>
                <w:rFonts w:asciiTheme="minorHAnsi" w:hAnsiTheme="minorHAnsi"/>
              </w:rPr>
              <w:t xml:space="preserve"> (e.g. </w:t>
            </w:r>
            <w:r>
              <w:rPr>
                <w:rFonts w:asciiTheme="minorHAnsi" w:hAnsiTheme="minorHAnsi"/>
              </w:rPr>
              <w:t>chemical or fuel storage facility, pipeline, transportation accident</w:t>
            </w:r>
            <w:r w:rsidR="000D0302" w:rsidRPr="00101429">
              <w:rPr>
                <w:rFonts w:asciiTheme="minorHAnsi" w:hAnsiTheme="minorHAnsi"/>
              </w:rPr>
              <w:t>)</w:t>
            </w:r>
          </w:p>
        </w:tc>
        <w:tc>
          <w:tcPr>
            <w:tcW w:w="2425" w:type="dxa"/>
          </w:tcPr>
          <w:p w14:paraId="72FF3878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57CFA4A7" w14:textId="208D8F16" w:rsidTr="00063F44">
        <w:tc>
          <w:tcPr>
            <w:tcW w:w="2757" w:type="dxa"/>
            <w:shd w:val="clear" w:color="auto" w:fill="auto"/>
          </w:tcPr>
          <w:p w14:paraId="41D2F586" w14:textId="0D88D54A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Finished Water- Intentional</w:t>
            </w:r>
          </w:p>
        </w:tc>
        <w:tc>
          <w:tcPr>
            <w:tcW w:w="4263" w:type="dxa"/>
          </w:tcPr>
          <w:p w14:paraId="695E26F1" w14:textId="16BF844C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Any type of contamination of water in the distribution system introduced purposely by a human</w:t>
            </w:r>
          </w:p>
        </w:tc>
        <w:tc>
          <w:tcPr>
            <w:tcW w:w="2425" w:type="dxa"/>
          </w:tcPr>
          <w:p w14:paraId="71B70ECA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3130BC88" w14:textId="16BF4662" w:rsidTr="00063F44">
        <w:tc>
          <w:tcPr>
            <w:tcW w:w="2757" w:type="dxa"/>
            <w:shd w:val="clear" w:color="auto" w:fill="auto"/>
          </w:tcPr>
          <w:p w14:paraId="53EC8D88" w14:textId="13EFF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Finished Water- Accidental</w:t>
            </w:r>
          </w:p>
        </w:tc>
        <w:tc>
          <w:tcPr>
            <w:tcW w:w="4263" w:type="dxa"/>
          </w:tcPr>
          <w:p w14:paraId="5C0FCAE1" w14:textId="012D4E45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Any type of contamination of water that occurs accidentally </w:t>
            </w:r>
            <w:r w:rsidR="00E20C78">
              <w:rPr>
                <w:rFonts w:asciiTheme="minorHAnsi" w:hAnsiTheme="minorHAnsi"/>
              </w:rPr>
              <w:t>(</w:t>
            </w:r>
            <w:r w:rsidR="006429D6">
              <w:rPr>
                <w:rFonts w:asciiTheme="minorHAnsi" w:hAnsiTheme="minorHAnsi"/>
              </w:rPr>
              <w:t>e.g.</w:t>
            </w:r>
            <w:r w:rsidR="00E20C78">
              <w:rPr>
                <w:rFonts w:asciiTheme="minorHAnsi" w:hAnsiTheme="minorHAnsi"/>
              </w:rPr>
              <w:t xml:space="preserve"> back flow at a hydrant or commercial facility)</w:t>
            </w:r>
          </w:p>
        </w:tc>
        <w:tc>
          <w:tcPr>
            <w:tcW w:w="2425" w:type="dxa"/>
          </w:tcPr>
          <w:p w14:paraId="42FBDFC3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33717FBA" w14:textId="77777777" w:rsidTr="00063F44">
        <w:tc>
          <w:tcPr>
            <w:tcW w:w="2757" w:type="dxa"/>
            <w:shd w:val="clear" w:color="auto" w:fill="auto"/>
          </w:tcPr>
          <w:p w14:paraId="5F532987" w14:textId="72FD5562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Theft or Diversion- Physical</w:t>
            </w:r>
          </w:p>
        </w:tc>
        <w:tc>
          <w:tcPr>
            <w:tcW w:w="4263" w:type="dxa"/>
          </w:tcPr>
          <w:p w14:paraId="146CF83D" w14:textId="3DEC16FA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Steal or divert information, dangerous substances, valuable resources, etc.</w:t>
            </w:r>
            <w:r w:rsidR="00FC1023">
              <w:rPr>
                <w:rFonts w:asciiTheme="minorHAnsi" w:hAnsiTheme="minorHAnsi"/>
              </w:rPr>
              <w:t>, such as copper theft</w:t>
            </w:r>
          </w:p>
        </w:tc>
        <w:tc>
          <w:tcPr>
            <w:tcW w:w="2425" w:type="dxa"/>
          </w:tcPr>
          <w:p w14:paraId="337BE79F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125B2BD" w14:textId="77777777" w:rsidTr="00063F44">
        <w:tc>
          <w:tcPr>
            <w:tcW w:w="2757" w:type="dxa"/>
            <w:shd w:val="clear" w:color="auto" w:fill="auto"/>
          </w:tcPr>
          <w:p w14:paraId="050BF557" w14:textId="17CD3242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lastRenderedPageBreak/>
              <w:t>Sabotage- Physical</w:t>
            </w:r>
          </w:p>
        </w:tc>
        <w:tc>
          <w:tcPr>
            <w:tcW w:w="4263" w:type="dxa"/>
          </w:tcPr>
          <w:p w14:paraId="36CFC4AD" w14:textId="4A36140E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Physical attack on utility infrastructure, such as sledgehammer to a power panel</w:t>
            </w:r>
            <w:r>
              <w:rPr>
                <w:rFonts w:asciiTheme="minorHAnsi" w:hAnsiTheme="minorHAnsi"/>
              </w:rPr>
              <w:t xml:space="preserve"> or arson</w:t>
            </w:r>
          </w:p>
        </w:tc>
        <w:tc>
          <w:tcPr>
            <w:tcW w:w="2425" w:type="dxa"/>
          </w:tcPr>
          <w:p w14:paraId="5BB8F1EB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71354BB" w14:textId="77777777" w:rsidTr="00063F44">
        <w:tc>
          <w:tcPr>
            <w:tcW w:w="2757" w:type="dxa"/>
            <w:shd w:val="clear" w:color="auto" w:fill="auto"/>
          </w:tcPr>
          <w:p w14:paraId="736E0215" w14:textId="60D581E8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Cyberattack </w:t>
            </w:r>
            <w:r w:rsidR="00E20C78">
              <w:rPr>
                <w:rFonts w:asciiTheme="minorHAnsi" w:hAnsiTheme="minorHAnsi"/>
              </w:rPr>
              <w:t xml:space="preserve">- </w:t>
            </w:r>
            <w:r w:rsidRPr="00101429">
              <w:rPr>
                <w:rFonts w:asciiTheme="minorHAnsi" w:hAnsiTheme="minorHAnsi"/>
              </w:rPr>
              <w:t>Business Enterprise Systems</w:t>
            </w:r>
          </w:p>
        </w:tc>
        <w:tc>
          <w:tcPr>
            <w:tcW w:w="4263" w:type="dxa"/>
          </w:tcPr>
          <w:p w14:paraId="5E52D9D6" w14:textId="44544B75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Cause harm by damaging, disabling, or destroying business software systems</w:t>
            </w:r>
          </w:p>
        </w:tc>
        <w:tc>
          <w:tcPr>
            <w:tcW w:w="2425" w:type="dxa"/>
          </w:tcPr>
          <w:p w14:paraId="2B7BCA79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A019EA6" w14:textId="77777777" w:rsidTr="00063F44">
        <w:tc>
          <w:tcPr>
            <w:tcW w:w="2757" w:type="dxa"/>
            <w:shd w:val="clear" w:color="auto" w:fill="auto"/>
          </w:tcPr>
          <w:p w14:paraId="076C4803" w14:textId="79E57EDD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Cyberattack </w:t>
            </w:r>
            <w:r w:rsidR="00E20C78">
              <w:rPr>
                <w:rFonts w:asciiTheme="minorHAnsi" w:hAnsiTheme="minorHAnsi"/>
              </w:rPr>
              <w:t>-</w:t>
            </w:r>
            <w:r w:rsidR="00E20C78" w:rsidRPr="00101429">
              <w:rPr>
                <w:rFonts w:asciiTheme="minorHAnsi" w:hAnsiTheme="minorHAnsi"/>
              </w:rPr>
              <w:t xml:space="preserve"> </w:t>
            </w:r>
            <w:r w:rsidRPr="00101429">
              <w:rPr>
                <w:rFonts w:asciiTheme="minorHAnsi" w:hAnsiTheme="minorHAnsi"/>
              </w:rPr>
              <w:t>Process Control Systems</w:t>
            </w:r>
          </w:p>
        </w:tc>
        <w:tc>
          <w:tcPr>
            <w:tcW w:w="4263" w:type="dxa"/>
          </w:tcPr>
          <w:p w14:paraId="601354C8" w14:textId="665CE5A0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Cause harm by damaging, disabling, or destroying process control systems</w:t>
            </w:r>
          </w:p>
        </w:tc>
        <w:tc>
          <w:tcPr>
            <w:tcW w:w="2425" w:type="dxa"/>
          </w:tcPr>
          <w:p w14:paraId="60A8779D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25C5741E" w14:textId="77777777" w:rsidTr="00063F44">
        <w:tc>
          <w:tcPr>
            <w:tcW w:w="2757" w:type="dxa"/>
            <w:shd w:val="clear" w:color="auto" w:fill="auto"/>
          </w:tcPr>
          <w:p w14:paraId="4B53E66D" w14:textId="4C18D3DF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Weaponized Transportation</w:t>
            </w:r>
          </w:p>
        </w:tc>
        <w:tc>
          <w:tcPr>
            <w:tcW w:w="4263" w:type="dxa"/>
          </w:tcPr>
          <w:p w14:paraId="6CBBAF93" w14:textId="20043C6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Attack from a </w:t>
            </w:r>
            <w:r w:rsidR="00E20C78">
              <w:rPr>
                <w:rFonts w:asciiTheme="minorHAnsi" w:hAnsiTheme="minorHAnsi"/>
              </w:rPr>
              <w:t xml:space="preserve">vehicle, </w:t>
            </w:r>
            <w:r w:rsidRPr="00101429">
              <w:rPr>
                <w:rFonts w:asciiTheme="minorHAnsi" w:hAnsiTheme="minorHAnsi"/>
              </w:rPr>
              <w:t>boat</w:t>
            </w:r>
            <w:r w:rsidR="00E20C78">
              <w:rPr>
                <w:rFonts w:asciiTheme="minorHAnsi" w:hAnsiTheme="minorHAnsi"/>
              </w:rPr>
              <w:t xml:space="preserve"> or aircraft</w:t>
            </w:r>
            <w:r w:rsidRPr="00101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25" w:type="dxa"/>
          </w:tcPr>
          <w:p w14:paraId="774B7B48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2FD1183" w14:textId="77777777" w:rsidTr="00063F44">
        <w:tc>
          <w:tcPr>
            <w:tcW w:w="2757" w:type="dxa"/>
            <w:shd w:val="clear" w:color="auto" w:fill="auto"/>
          </w:tcPr>
          <w:p w14:paraId="35F86D55" w14:textId="1099E233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Other:</w:t>
            </w:r>
          </w:p>
          <w:p w14:paraId="4828123C" w14:textId="7E62FCCD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44506130" w14:textId="571C93E8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AAD3CA9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3C3C071" w14:textId="77777777" w:rsidTr="00063F44">
        <w:tc>
          <w:tcPr>
            <w:tcW w:w="2757" w:type="dxa"/>
            <w:shd w:val="clear" w:color="auto" w:fill="auto"/>
          </w:tcPr>
          <w:p w14:paraId="443029A2" w14:textId="4F84B536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3E0E5D3C" w14:textId="12117E8A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481B8A4F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395C56D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0A411E9" w14:textId="77777777" w:rsidTr="00DF2DE6">
        <w:tc>
          <w:tcPr>
            <w:tcW w:w="9445" w:type="dxa"/>
            <w:gridSpan w:val="3"/>
            <w:shd w:val="clear" w:color="auto" w:fill="B4C6E7" w:themeFill="accent1" w:themeFillTint="66"/>
          </w:tcPr>
          <w:p w14:paraId="16045E58" w14:textId="498E0024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Natural Hazards</w:t>
            </w:r>
          </w:p>
        </w:tc>
      </w:tr>
      <w:tr w:rsidR="00FC1023" w:rsidRPr="00101429" w14:paraId="0FD6F9C4" w14:textId="77777777" w:rsidTr="00063F44">
        <w:tc>
          <w:tcPr>
            <w:tcW w:w="2757" w:type="dxa"/>
            <w:shd w:val="clear" w:color="auto" w:fill="auto"/>
          </w:tcPr>
          <w:p w14:paraId="6D3D8A84" w14:textId="4D546B85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Flood</w:t>
            </w:r>
          </w:p>
        </w:tc>
        <w:tc>
          <w:tcPr>
            <w:tcW w:w="4263" w:type="dxa"/>
          </w:tcPr>
          <w:p w14:paraId="6CF7E0C9" w14:textId="5D8E0FC9" w:rsidR="00FC1023" w:rsidRPr="00EE67C8" w:rsidRDefault="00E20C78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Damage potential based on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 FEMA flood zones for 100-year or greater floods </w:t>
            </w:r>
          </w:p>
        </w:tc>
        <w:tc>
          <w:tcPr>
            <w:tcW w:w="2425" w:type="dxa"/>
          </w:tcPr>
          <w:p w14:paraId="7C778284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6A9403B" w14:textId="77777777" w:rsidTr="00063F44">
        <w:tc>
          <w:tcPr>
            <w:tcW w:w="2757" w:type="dxa"/>
            <w:shd w:val="clear" w:color="auto" w:fill="auto"/>
          </w:tcPr>
          <w:p w14:paraId="453898C3" w14:textId="2F0B84E8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Earthquake</w:t>
            </w:r>
          </w:p>
        </w:tc>
        <w:tc>
          <w:tcPr>
            <w:tcW w:w="4263" w:type="dxa"/>
          </w:tcPr>
          <w:p w14:paraId="27495266" w14:textId="18FAC271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 xml:space="preserve">Damage from an earthquake </w:t>
            </w:r>
          </w:p>
        </w:tc>
        <w:tc>
          <w:tcPr>
            <w:tcW w:w="2425" w:type="dxa"/>
          </w:tcPr>
          <w:p w14:paraId="42EAD990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1984C2FA" w14:textId="77777777" w:rsidTr="00063F44">
        <w:tc>
          <w:tcPr>
            <w:tcW w:w="2757" w:type="dxa"/>
            <w:shd w:val="clear" w:color="auto" w:fill="auto"/>
          </w:tcPr>
          <w:p w14:paraId="036E007F" w14:textId="6085521F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Tornado</w:t>
            </w:r>
          </w:p>
        </w:tc>
        <w:tc>
          <w:tcPr>
            <w:tcW w:w="4263" w:type="dxa"/>
          </w:tcPr>
          <w:p w14:paraId="2E15BDC9" w14:textId="0E7D33D2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estruction assumed in area hit by tornado </w:t>
            </w:r>
          </w:p>
        </w:tc>
        <w:tc>
          <w:tcPr>
            <w:tcW w:w="2425" w:type="dxa"/>
          </w:tcPr>
          <w:p w14:paraId="131EA3F6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5F7A40ED" w14:textId="77777777" w:rsidTr="00063F44">
        <w:tc>
          <w:tcPr>
            <w:tcW w:w="2757" w:type="dxa"/>
            <w:shd w:val="clear" w:color="auto" w:fill="auto"/>
          </w:tcPr>
          <w:p w14:paraId="2DF437E5" w14:textId="3A3E9EBE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Ice Storm</w:t>
            </w:r>
            <w:r>
              <w:rPr>
                <w:rFonts w:asciiTheme="minorHAnsi" w:hAnsiTheme="minorHAnsi"/>
              </w:rPr>
              <w:t>/Winter weather</w:t>
            </w:r>
          </w:p>
        </w:tc>
        <w:tc>
          <w:tcPr>
            <w:tcW w:w="4263" w:type="dxa"/>
          </w:tcPr>
          <w:p w14:paraId="0D111301" w14:textId="7B276888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Winter weather affecting an asset</w:t>
            </w:r>
          </w:p>
        </w:tc>
        <w:tc>
          <w:tcPr>
            <w:tcW w:w="2425" w:type="dxa"/>
          </w:tcPr>
          <w:p w14:paraId="6312B36D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2C854EF7" w14:textId="77777777" w:rsidTr="00EE67C8">
        <w:trPr>
          <w:trHeight w:val="1115"/>
        </w:trPr>
        <w:tc>
          <w:tcPr>
            <w:tcW w:w="2757" w:type="dxa"/>
            <w:shd w:val="clear" w:color="auto" w:fill="auto"/>
          </w:tcPr>
          <w:p w14:paraId="14593F4B" w14:textId="2BF604AB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Drought</w:t>
            </w:r>
          </w:p>
        </w:tc>
        <w:tc>
          <w:tcPr>
            <w:tcW w:w="4263" w:type="dxa"/>
          </w:tcPr>
          <w:p w14:paraId="3EDDDF7C" w14:textId="44C4AEA4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FC1023">
              <w:rPr>
                <w:rFonts w:asciiTheme="minorHAnsi" w:hAnsiTheme="minorHAnsi"/>
                <w:sz w:val="22"/>
                <w:szCs w:val="22"/>
              </w:rPr>
              <w:t>Systematic drought conditions that cause your utility to implement policy changes. For drought information, visit drought.gov</w:t>
            </w:r>
            <w:r w:rsidRPr="00EE67C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25" w:type="dxa"/>
          </w:tcPr>
          <w:p w14:paraId="60D37D93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1D375FD" w14:textId="77777777" w:rsidTr="00063F44">
        <w:tc>
          <w:tcPr>
            <w:tcW w:w="2757" w:type="dxa"/>
            <w:shd w:val="clear" w:color="auto" w:fill="auto"/>
          </w:tcPr>
          <w:p w14:paraId="2567702F" w14:textId="3DE1AE37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Wildfire</w:t>
            </w:r>
          </w:p>
        </w:tc>
        <w:tc>
          <w:tcPr>
            <w:tcW w:w="4263" w:type="dxa"/>
          </w:tcPr>
          <w:p w14:paraId="0C478901" w14:textId="67F93915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Fire that may affect or engulf an asset</w:t>
            </w:r>
          </w:p>
        </w:tc>
        <w:tc>
          <w:tcPr>
            <w:tcW w:w="2425" w:type="dxa"/>
          </w:tcPr>
          <w:p w14:paraId="2F5F9B3E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B7CD262" w14:textId="77777777" w:rsidTr="00063F44">
        <w:tc>
          <w:tcPr>
            <w:tcW w:w="2757" w:type="dxa"/>
            <w:shd w:val="clear" w:color="auto" w:fill="auto"/>
          </w:tcPr>
          <w:p w14:paraId="3B1FD6AF" w14:textId="53D7B80B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Hurricane</w:t>
            </w:r>
          </w:p>
        </w:tc>
        <w:tc>
          <w:tcPr>
            <w:tcW w:w="4263" w:type="dxa"/>
          </w:tcPr>
          <w:p w14:paraId="4F7BCF2A" w14:textId="026F33BF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estruction assumed in area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impacted 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sz w:val="22"/>
                <w:szCs w:val="22"/>
              </w:rPr>
              <w:t>hurricane</w:t>
            </w:r>
          </w:p>
        </w:tc>
        <w:tc>
          <w:tcPr>
            <w:tcW w:w="2425" w:type="dxa"/>
          </w:tcPr>
          <w:p w14:paraId="5BC7650F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196D94E1" w14:textId="77777777" w:rsidTr="00063F44">
        <w:tc>
          <w:tcPr>
            <w:tcW w:w="2757" w:type="dxa"/>
            <w:shd w:val="clear" w:color="auto" w:fill="auto"/>
          </w:tcPr>
          <w:p w14:paraId="47FE3B95" w14:textId="3E1B419E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Other</w:t>
            </w:r>
            <w:r>
              <w:rPr>
                <w:rFonts w:asciiTheme="minorHAnsi" w:hAnsiTheme="minorHAnsi"/>
              </w:rPr>
              <w:t>:</w:t>
            </w:r>
          </w:p>
          <w:p w14:paraId="749A36BE" w14:textId="5AFD71A9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5B3318DF" w14:textId="6F1F26B4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24E1AF9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55C964F5" w14:textId="77777777" w:rsidTr="00063F44">
        <w:tc>
          <w:tcPr>
            <w:tcW w:w="2757" w:type="dxa"/>
            <w:shd w:val="clear" w:color="auto" w:fill="auto"/>
          </w:tcPr>
          <w:p w14:paraId="1F3B398B" w14:textId="77777777" w:rsidR="00FC1023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  <w:p w14:paraId="26947842" w14:textId="2B560CF1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28D6390B" w14:textId="77777777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3D573642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7701958C" w14:textId="77777777" w:rsidTr="00563D12">
        <w:tc>
          <w:tcPr>
            <w:tcW w:w="9445" w:type="dxa"/>
            <w:gridSpan w:val="3"/>
            <w:shd w:val="clear" w:color="auto" w:fill="B4C6E7" w:themeFill="accent1" w:themeFillTint="66"/>
          </w:tcPr>
          <w:p w14:paraId="1E59D308" w14:textId="2781BF8A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Dependency and Proximity Hazard Reference Threat Scenarios</w:t>
            </w:r>
          </w:p>
        </w:tc>
      </w:tr>
      <w:tr w:rsidR="00FC1023" w:rsidRPr="00101429" w14:paraId="06CE383D" w14:textId="77777777" w:rsidTr="00063F44">
        <w:tc>
          <w:tcPr>
            <w:tcW w:w="2757" w:type="dxa"/>
            <w:shd w:val="clear" w:color="auto" w:fill="auto"/>
          </w:tcPr>
          <w:p w14:paraId="2020F6C2" w14:textId="11375B42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Utilities</w:t>
            </w:r>
          </w:p>
        </w:tc>
        <w:tc>
          <w:tcPr>
            <w:tcW w:w="4263" w:type="dxa"/>
          </w:tcPr>
          <w:p w14:paraId="2BA728E6" w14:textId="354E3CD9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e.g. power, communication, etc.</w:t>
            </w:r>
          </w:p>
        </w:tc>
        <w:tc>
          <w:tcPr>
            <w:tcW w:w="2425" w:type="dxa"/>
          </w:tcPr>
          <w:p w14:paraId="46D8D0C7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67D46D1" w14:textId="77777777" w:rsidTr="00063F44">
        <w:tc>
          <w:tcPr>
            <w:tcW w:w="2757" w:type="dxa"/>
            <w:shd w:val="clear" w:color="auto" w:fill="auto"/>
          </w:tcPr>
          <w:p w14:paraId="12D30C2E" w14:textId="4D7799A3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Suppliers</w:t>
            </w:r>
          </w:p>
        </w:tc>
        <w:tc>
          <w:tcPr>
            <w:tcW w:w="4263" w:type="dxa"/>
          </w:tcPr>
          <w:p w14:paraId="4586FEFA" w14:textId="6A68BDD5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Service interruption for the number of days set as the supplier resilience standard</w:t>
            </w:r>
          </w:p>
        </w:tc>
        <w:tc>
          <w:tcPr>
            <w:tcW w:w="2425" w:type="dxa"/>
          </w:tcPr>
          <w:p w14:paraId="66F0947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67D4D7C" w14:textId="77777777" w:rsidTr="00063F44">
        <w:tc>
          <w:tcPr>
            <w:tcW w:w="2757" w:type="dxa"/>
            <w:shd w:val="clear" w:color="auto" w:fill="auto"/>
          </w:tcPr>
          <w:p w14:paraId="46A1E714" w14:textId="459CB536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Customers</w:t>
            </w:r>
          </w:p>
        </w:tc>
        <w:tc>
          <w:tcPr>
            <w:tcW w:w="4263" w:type="dxa"/>
          </w:tcPr>
          <w:p w14:paraId="4C2ACC0C" w14:textId="16B99A9A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 xml:space="preserve">Unable to take production for the number of days set as the customer resilience standard </w:t>
            </w:r>
          </w:p>
        </w:tc>
        <w:tc>
          <w:tcPr>
            <w:tcW w:w="2425" w:type="dxa"/>
          </w:tcPr>
          <w:p w14:paraId="20E2C3C6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2473E36" w14:textId="77777777" w:rsidTr="00063F44">
        <w:tc>
          <w:tcPr>
            <w:tcW w:w="2757" w:type="dxa"/>
            <w:shd w:val="clear" w:color="auto" w:fill="auto"/>
          </w:tcPr>
          <w:p w14:paraId="7818C938" w14:textId="78BE5EC4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Employees</w:t>
            </w:r>
          </w:p>
        </w:tc>
        <w:tc>
          <w:tcPr>
            <w:tcW w:w="4263" w:type="dxa"/>
          </w:tcPr>
          <w:p w14:paraId="69EC6E90" w14:textId="696CD5C7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Unable/unwilling to come to work for the number of days set as the employee resilience standard</w:t>
            </w:r>
          </w:p>
        </w:tc>
        <w:tc>
          <w:tcPr>
            <w:tcW w:w="2425" w:type="dxa"/>
          </w:tcPr>
          <w:p w14:paraId="2E5A8905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B717B9C" w14:textId="77777777" w:rsidTr="00063F44">
        <w:tc>
          <w:tcPr>
            <w:tcW w:w="2757" w:type="dxa"/>
            <w:shd w:val="clear" w:color="auto" w:fill="auto"/>
          </w:tcPr>
          <w:p w14:paraId="3176A488" w14:textId="5FC949B0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Transportation</w:t>
            </w:r>
          </w:p>
        </w:tc>
        <w:tc>
          <w:tcPr>
            <w:tcW w:w="4263" w:type="dxa"/>
          </w:tcPr>
          <w:p w14:paraId="2F92B9D1" w14:textId="2AA4BB29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Facilities into and/or out of the site are inoperable (e.g. can’t receive chemical supply because bridge is washed out)</w:t>
            </w:r>
          </w:p>
        </w:tc>
        <w:tc>
          <w:tcPr>
            <w:tcW w:w="2425" w:type="dxa"/>
          </w:tcPr>
          <w:p w14:paraId="2AEF5A8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5AC9D0F" w14:textId="77777777" w:rsidTr="00063F44">
        <w:tc>
          <w:tcPr>
            <w:tcW w:w="2757" w:type="dxa"/>
            <w:shd w:val="clear" w:color="auto" w:fill="auto"/>
          </w:tcPr>
          <w:p w14:paraId="65FD1EF1" w14:textId="44000FB1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lastRenderedPageBreak/>
              <w:t>Proximity</w:t>
            </w:r>
          </w:p>
        </w:tc>
        <w:tc>
          <w:tcPr>
            <w:tcW w:w="4263" w:type="dxa"/>
          </w:tcPr>
          <w:p w14:paraId="3A98F01F" w14:textId="0F837AFD" w:rsidR="00FC1023" w:rsidRPr="00EE67C8" w:rsidRDefault="00123F87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Nearby assets that could impact utility operations (e.g. underground storage tanks affecting groundwater;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chemical storage area nearby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that can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affect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Utility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>asset)</w:t>
            </w:r>
          </w:p>
        </w:tc>
        <w:tc>
          <w:tcPr>
            <w:tcW w:w="2425" w:type="dxa"/>
          </w:tcPr>
          <w:p w14:paraId="1840B6A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431B63" w:rsidRPr="00101429" w14:paraId="094B0FFC" w14:textId="77777777" w:rsidTr="006B1530">
        <w:tc>
          <w:tcPr>
            <w:tcW w:w="2757" w:type="dxa"/>
            <w:shd w:val="clear" w:color="auto" w:fill="auto"/>
          </w:tcPr>
          <w:p w14:paraId="7F2B9505" w14:textId="77777777" w:rsidR="00431B63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4600DDCC" w14:textId="77777777" w:rsidR="00431B63" w:rsidRPr="00EE67C8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63" w:type="dxa"/>
          </w:tcPr>
          <w:p w14:paraId="2A49B40D" w14:textId="77777777" w:rsidR="00431B63" w:rsidRPr="00EE67C8" w:rsidRDefault="00431B63" w:rsidP="006B153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88D2180" w14:textId="77777777" w:rsidR="00431B63" w:rsidRPr="00101429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548E610" w14:textId="77777777" w:rsidTr="00063F44">
        <w:tc>
          <w:tcPr>
            <w:tcW w:w="2757" w:type="dxa"/>
            <w:shd w:val="clear" w:color="auto" w:fill="auto"/>
          </w:tcPr>
          <w:p w14:paraId="45951513" w14:textId="77777777" w:rsidR="00123F87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58AD6DDC" w14:textId="4211F29C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63" w:type="dxa"/>
          </w:tcPr>
          <w:p w14:paraId="105C77BA" w14:textId="77777777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669D623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</w:tbl>
    <w:p w14:paraId="71EF9B48" w14:textId="77777777" w:rsidR="0024622E" w:rsidRPr="00101429" w:rsidRDefault="0024622E" w:rsidP="0024622E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p w14:paraId="50130960" w14:textId="25FB8BC6" w:rsidR="00D52FF3" w:rsidRPr="00101429" w:rsidRDefault="00D52FF3" w:rsidP="0024622E">
      <w:pPr>
        <w:pStyle w:val="MediumGrid1-Accent21"/>
        <w:spacing w:line="480" w:lineRule="auto"/>
        <w:ind w:left="0"/>
        <w:rPr>
          <w:rFonts w:asciiTheme="minorHAnsi" w:hAnsiTheme="minorHAnsi"/>
        </w:rPr>
      </w:pPr>
      <w:r w:rsidRPr="00101429">
        <w:rPr>
          <w:rFonts w:asciiTheme="minorHAnsi" w:hAnsiTheme="minorHAnsi"/>
          <w:b/>
        </w:rPr>
        <w:t xml:space="preserve">List ten </w:t>
      </w:r>
      <w:r w:rsidR="00E34491" w:rsidRPr="00101429">
        <w:rPr>
          <w:rFonts w:asciiTheme="minorHAnsi" w:hAnsiTheme="minorHAnsi"/>
          <w:b/>
        </w:rPr>
        <w:t xml:space="preserve">of the </w:t>
      </w:r>
      <w:r w:rsidRPr="00101429">
        <w:rPr>
          <w:rFonts w:asciiTheme="minorHAnsi" w:hAnsiTheme="minorHAnsi"/>
          <w:b/>
        </w:rPr>
        <w:t xml:space="preserve">most important threats that could affect your </w:t>
      </w:r>
      <w:r w:rsidR="00123F87">
        <w:rPr>
          <w:rFonts w:asciiTheme="minorHAnsi" w:hAnsiTheme="minorHAnsi"/>
          <w:b/>
        </w:rPr>
        <w:t>U</w:t>
      </w:r>
      <w:r w:rsidRPr="00101429">
        <w:rPr>
          <w:rFonts w:asciiTheme="minorHAnsi" w:hAnsiTheme="minorHAnsi"/>
          <w:b/>
        </w:rPr>
        <w:t>tility</w:t>
      </w:r>
      <w:r w:rsidR="005F1EBF" w:rsidRPr="00101429">
        <w:rPr>
          <w:rFonts w:asciiTheme="minorHAnsi" w:hAnsiTheme="minorHAnsi"/>
          <w:b/>
        </w:rPr>
        <w:t xml:space="preserve"> and circle </w:t>
      </w:r>
      <w:r w:rsidR="00AE129D">
        <w:rPr>
          <w:rFonts w:asciiTheme="minorHAnsi" w:hAnsiTheme="minorHAnsi"/>
          <w:b/>
        </w:rPr>
        <w:t>the top five</w:t>
      </w:r>
      <w:r w:rsidR="005F1EBF" w:rsidRPr="00101429">
        <w:rPr>
          <w:rFonts w:asciiTheme="minorHAnsi" w:hAnsiTheme="minorHAnsi"/>
          <w:b/>
        </w:rPr>
        <w:t xml:space="preserve"> you think could cause the most significant disruption to your </w:t>
      </w:r>
      <w:r w:rsidR="00431B63">
        <w:rPr>
          <w:rFonts w:asciiTheme="minorHAnsi" w:hAnsiTheme="minorHAnsi"/>
          <w:b/>
        </w:rPr>
        <w:t>system’s</w:t>
      </w:r>
      <w:r w:rsidR="005F1EBF" w:rsidRPr="00101429">
        <w:rPr>
          <w:rFonts w:asciiTheme="minorHAnsi" w:hAnsiTheme="minorHAnsi"/>
          <w:b/>
        </w:rPr>
        <w:t xml:space="preserve"> mission</w:t>
      </w:r>
      <w:r w:rsidRPr="00101429">
        <w:rPr>
          <w:rFonts w:asciiTheme="minorHAnsi" w:hAnsiTheme="minorHAnsi"/>
          <w:b/>
        </w:rPr>
        <w:t>:</w:t>
      </w:r>
    </w:p>
    <w:p w14:paraId="055B8FA8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1.  _______________________________________</w:t>
      </w:r>
    </w:p>
    <w:p w14:paraId="24A2C31A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2.  _______________________________________</w:t>
      </w:r>
    </w:p>
    <w:p w14:paraId="13237039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3.  _______________________________________</w:t>
      </w:r>
    </w:p>
    <w:p w14:paraId="519501E3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4.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5C7650BB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5.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42040C05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6.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304DFFD9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7.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3B5CEE1E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8.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7727B6E8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9.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07A29292" w14:textId="77777777" w:rsidR="00B06764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10.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5EA4B5A8" w14:textId="6835B38B" w:rsidR="00B06764" w:rsidRDefault="00B06764" w:rsidP="00431B63">
      <w:pPr>
        <w:tabs>
          <w:tab w:val="left" w:pos="930"/>
        </w:tabs>
        <w:spacing w:after="0" w:line="240" w:lineRule="auto"/>
        <w:rPr>
          <w:rFonts w:asciiTheme="minorHAnsi" w:hAnsiTheme="minorHAnsi"/>
          <w:b/>
        </w:rPr>
      </w:pPr>
    </w:p>
    <w:p w14:paraId="66C5E0D9" w14:textId="11512220" w:rsidR="00431B63" w:rsidRPr="00431B63" w:rsidRDefault="00431B63" w:rsidP="00431B63">
      <w:pPr>
        <w:tabs>
          <w:tab w:val="left" w:pos="930"/>
        </w:tabs>
        <w:rPr>
          <w:rFonts w:asciiTheme="minorHAnsi" w:hAnsiTheme="minorHAnsi"/>
        </w:rPr>
        <w:sectPr w:rsidR="00431B63" w:rsidRPr="00431B63" w:rsidSect="00D52FF3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ab/>
      </w:r>
    </w:p>
    <w:p w14:paraId="2E11CC88" w14:textId="77777777" w:rsidR="00B06764" w:rsidRPr="00101429" w:rsidRDefault="00B06764" w:rsidP="00B06764">
      <w:pPr>
        <w:spacing w:after="0" w:line="240" w:lineRule="auto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Section 4: Potential Consequences</w:t>
      </w:r>
    </w:p>
    <w:p w14:paraId="309EDD77" w14:textId="518D4091" w:rsidR="00EE67C8" w:rsidRDefault="00B06764" w:rsidP="00B06764">
      <w:pPr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Consider consequences </w:t>
      </w:r>
      <w:r w:rsidR="001B5D25">
        <w:rPr>
          <w:rFonts w:asciiTheme="minorHAnsi" w:hAnsiTheme="minorHAnsi"/>
          <w:b/>
        </w:rPr>
        <w:t>of losing each</w:t>
      </w:r>
      <w:r w:rsidRPr="00101429">
        <w:rPr>
          <w:rFonts w:asciiTheme="minorHAnsi" w:hAnsiTheme="minorHAnsi"/>
          <w:b/>
        </w:rPr>
        <w:t xml:space="preserve"> asset if a particular threat occurs</w:t>
      </w:r>
      <w:r w:rsidR="00101429" w:rsidRPr="00101429">
        <w:rPr>
          <w:rFonts w:asciiTheme="minorHAnsi" w:hAnsiTheme="minorHAnsi"/>
          <w:b/>
        </w:rPr>
        <w:t xml:space="preserve">. </w:t>
      </w:r>
      <w:r w:rsidR="001B5D25">
        <w:rPr>
          <w:rFonts w:asciiTheme="minorHAnsi" w:hAnsiTheme="minorHAnsi"/>
          <w:b/>
        </w:rPr>
        <w:t xml:space="preserve">Use </w:t>
      </w:r>
      <w:r w:rsidR="00C2036E">
        <w:rPr>
          <w:rFonts w:asciiTheme="minorHAnsi" w:hAnsiTheme="minorHAnsi"/>
          <w:b/>
        </w:rPr>
        <w:t>these definitions</w:t>
      </w:r>
      <w:r w:rsidR="001B5D25">
        <w:rPr>
          <w:rFonts w:asciiTheme="minorHAnsi" w:hAnsiTheme="minorHAnsi"/>
          <w:b/>
        </w:rPr>
        <w:t xml:space="preserve"> for </w:t>
      </w:r>
      <w:r w:rsidR="004161FA">
        <w:rPr>
          <w:rFonts w:asciiTheme="minorHAnsi" w:hAnsiTheme="minorHAnsi"/>
          <w:b/>
        </w:rPr>
        <w:t>c</w:t>
      </w:r>
      <w:r w:rsidR="001B5D25">
        <w:rPr>
          <w:rFonts w:asciiTheme="minorHAnsi" w:hAnsiTheme="minorHAnsi"/>
          <w:b/>
        </w:rPr>
        <w:t>onsequence of loss</w:t>
      </w:r>
      <w:r w:rsidR="004161FA">
        <w:rPr>
          <w:rFonts w:asciiTheme="minorHAnsi" w:hAnsiTheme="minorHAnsi"/>
          <w:b/>
        </w:rPr>
        <w:t xml:space="preserve"> of an asset</w:t>
      </w:r>
      <w:r w:rsidR="00C2036E">
        <w:rPr>
          <w:rFonts w:asciiTheme="minorHAnsi" w:hAnsiTheme="minorHAnsi"/>
          <w:b/>
        </w:rPr>
        <w:t xml:space="preserve">: 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1330"/>
        <w:gridCol w:w="12110"/>
      </w:tblGrid>
      <w:tr w:rsidR="00411928" w:rsidRPr="00C2036E" w14:paraId="0BCD8F53" w14:textId="77777777" w:rsidTr="00261349">
        <w:trPr>
          <w:trHeight w:val="287"/>
        </w:trPr>
        <w:tc>
          <w:tcPr>
            <w:tcW w:w="1330" w:type="dxa"/>
          </w:tcPr>
          <w:p w14:paraId="1CBECECC" w14:textId="6AEC1189" w:rsidR="00411928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Insignificant</w:t>
            </w:r>
          </w:p>
        </w:tc>
        <w:tc>
          <w:tcPr>
            <w:tcW w:w="12110" w:type="dxa"/>
          </w:tcPr>
          <w:p w14:paraId="5F1034FC" w14:textId="096642B6" w:rsidR="00411928" w:rsidRPr="00C2036E" w:rsidRDefault="00471D02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 expected injury or damages</w:t>
            </w:r>
          </w:p>
        </w:tc>
      </w:tr>
      <w:tr w:rsidR="00C2036E" w:rsidRPr="00C2036E" w14:paraId="0CC0386B" w14:textId="77777777" w:rsidTr="00261349">
        <w:trPr>
          <w:trHeight w:val="440"/>
        </w:trPr>
        <w:tc>
          <w:tcPr>
            <w:tcW w:w="1330" w:type="dxa"/>
            <w:hideMark/>
          </w:tcPr>
          <w:p w14:paraId="57E06640" w14:textId="2FEB144E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Minor</w:t>
            </w:r>
          </w:p>
        </w:tc>
        <w:tc>
          <w:tcPr>
            <w:tcW w:w="12110" w:type="dxa"/>
            <w:hideMark/>
          </w:tcPr>
          <w:p w14:paraId="56BF878E" w14:textId="436E6A91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 w:rsidRPr="00C2036E">
              <w:rPr>
                <w:rFonts w:eastAsia="Times New Roman" w:cs="Calibri"/>
              </w:rPr>
              <w:t xml:space="preserve">Acceptable risk. The asset can </w:t>
            </w:r>
            <w:r>
              <w:rPr>
                <w:rFonts w:eastAsia="Times New Roman" w:cs="Calibri"/>
              </w:rPr>
              <w:t xml:space="preserve">probably still function </w:t>
            </w:r>
            <w:r w:rsidRPr="00C2036E">
              <w:rPr>
                <w:rFonts w:eastAsia="Times New Roman" w:cs="Calibri"/>
              </w:rPr>
              <w:t>with the identified threats, but the threats must be observed to monitor changes that could increase the risk level.</w:t>
            </w:r>
          </w:p>
        </w:tc>
      </w:tr>
      <w:tr w:rsidR="00C2036E" w:rsidRPr="00C2036E" w14:paraId="022C622D" w14:textId="77777777" w:rsidTr="00261349">
        <w:trPr>
          <w:trHeight w:val="413"/>
        </w:trPr>
        <w:tc>
          <w:tcPr>
            <w:tcW w:w="1330" w:type="dxa"/>
            <w:hideMark/>
          </w:tcPr>
          <w:p w14:paraId="45410E94" w14:textId="02AC5771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Moderate</w:t>
            </w:r>
          </w:p>
        </w:tc>
        <w:tc>
          <w:tcPr>
            <w:tcW w:w="12110" w:type="dxa"/>
            <w:hideMark/>
          </w:tcPr>
          <w:p w14:paraId="6BD915F6" w14:textId="076A4146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 w:rsidRPr="00C2036E">
              <w:rPr>
                <w:rFonts w:eastAsia="Times New Roman" w:cs="Calibri"/>
              </w:rPr>
              <w:t>Moderate risk</w:t>
            </w:r>
            <w:r>
              <w:rPr>
                <w:rFonts w:eastAsia="Times New Roman" w:cs="Calibri"/>
              </w:rPr>
              <w:t>.</w:t>
            </w:r>
            <w:r w:rsidRPr="00C2036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The asset might or might not </w:t>
            </w:r>
            <w:r w:rsidRPr="00C2036E">
              <w:rPr>
                <w:rFonts w:eastAsia="Times New Roman" w:cs="Calibri"/>
              </w:rPr>
              <w:t>function</w:t>
            </w:r>
            <w:r w:rsidR="00471D02">
              <w:rPr>
                <w:rFonts w:eastAsia="Times New Roman" w:cs="Calibri"/>
              </w:rPr>
              <w:t xml:space="preserve"> properly</w:t>
            </w:r>
            <w:r>
              <w:rPr>
                <w:rFonts w:eastAsia="Times New Roman" w:cs="Calibri"/>
              </w:rPr>
              <w:t xml:space="preserve"> when this threat occurs. </w:t>
            </w:r>
            <w:r w:rsidRPr="00C2036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The </w:t>
            </w:r>
            <w:r w:rsidRPr="00C2036E">
              <w:rPr>
                <w:rFonts w:eastAsia="Times New Roman" w:cs="Calibri"/>
              </w:rPr>
              <w:t xml:space="preserve">threat must be monitored on a regular basis, with consideration of whether additional measures may </w:t>
            </w:r>
            <w:r>
              <w:rPr>
                <w:rFonts w:eastAsia="Times New Roman" w:cs="Calibri"/>
              </w:rPr>
              <w:t xml:space="preserve">be </w:t>
            </w:r>
            <w:r w:rsidRPr="00C2036E">
              <w:rPr>
                <w:rFonts w:eastAsia="Times New Roman" w:cs="Calibri"/>
              </w:rPr>
              <w:t>necessary to ensure operations</w:t>
            </w:r>
            <w:r>
              <w:rPr>
                <w:rFonts w:eastAsia="Times New Roman" w:cs="Calibri"/>
              </w:rPr>
              <w:t xml:space="preserve"> continue</w:t>
            </w:r>
            <w:r w:rsidRPr="00C2036E">
              <w:rPr>
                <w:rFonts w:eastAsia="Times New Roman" w:cs="Calibri"/>
              </w:rPr>
              <w:t>.</w:t>
            </w:r>
          </w:p>
        </w:tc>
      </w:tr>
      <w:tr w:rsidR="00C2036E" w:rsidRPr="00C2036E" w14:paraId="6C491EAE" w14:textId="77777777" w:rsidTr="00261349">
        <w:trPr>
          <w:trHeight w:val="287"/>
        </w:trPr>
        <w:tc>
          <w:tcPr>
            <w:tcW w:w="1330" w:type="dxa"/>
            <w:hideMark/>
          </w:tcPr>
          <w:p w14:paraId="7BBF09B9" w14:textId="50A97062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Major</w:t>
            </w:r>
          </w:p>
        </w:tc>
        <w:tc>
          <w:tcPr>
            <w:tcW w:w="12110" w:type="dxa"/>
            <w:hideMark/>
          </w:tcPr>
          <w:p w14:paraId="6AE4F2F2" w14:textId="459C2EE3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This is an</w:t>
            </w:r>
            <w:r w:rsidRPr="00C2036E">
              <w:rPr>
                <w:rFonts w:eastAsia="Times New Roman" w:cs="Calibri"/>
              </w:rPr>
              <w:t xml:space="preserve"> unacceptable risk level</w:t>
            </w:r>
            <w:r>
              <w:rPr>
                <w:rFonts w:eastAsia="Times New Roman" w:cs="Calibri"/>
              </w:rPr>
              <w:t xml:space="preserve">.  The asset </w:t>
            </w:r>
            <w:r w:rsidR="00471D02">
              <w:rPr>
                <w:rFonts w:eastAsia="Times New Roman" w:cs="Calibri"/>
              </w:rPr>
              <w:t>unlikely to</w:t>
            </w:r>
            <w:r>
              <w:rPr>
                <w:rFonts w:eastAsia="Times New Roman" w:cs="Calibri"/>
              </w:rPr>
              <w:t xml:space="preserve"> function</w:t>
            </w:r>
            <w:r w:rsidR="00471D02">
              <w:rPr>
                <w:rFonts w:eastAsia="Times New Roman" w:cs="Calibri"/>
              </w:rPr>
              <w:t xml:space="preserve"> properly</w:t>
            </w:r>
            <w:r>
              <w:rPr>
                <w:rFonts w:eastAsia="Times New Roman" w:cs="Calibri"/>
              </w:rPr>
              <w:t xml:space="preserve"> if the threat occurs</w:t>
            </w:r>
            <w:r w:rsidR="00471D02">
              <w:rPr>
                <w:rFonts w:eastAsia="Times New Roman" w:cs="Calibri"/>
              </w:rPr>
              <w:t xml:space="preserve"> and potential for injuries. M</w:t>
            </w:r>
            <w:r w:rsidRPr="00C2036E">
              <w:rPr>
                <w:rFonts w:eastAsia="Times New Roman" w:cs="Calibri"/>
              </w:rPr>
              <w:t xml:space="preserve">itigative actions </w:t>
            </w:r>
            <w:r w:rsidR="00620AB3">
              <w:rPr>
                <w:rFonts w:eastAsia="Times New Roman" w:cs="Calibri"/>
              </w:rPr>
              <w:t>are needed to reduce the risks of the threat to the asset</w:t>
            </w:r>
            <w:r w:rsidRPr="00C2036E">
              <w:rPr>
                <w:rFonts w:eastAsia="Times New Roman" w:cs="Calibri"/>
              </w:rPr>
              <w:t>.</w:t>
            </w:r>
          </w:p>
        </w:tc>
      </w:tr>
      <w:tr w:rsidR="005E3976" w:rsidRPr="00C2036E" w14:paraId="60761AEF" w14:textId="77777777" w:rsidTr="00261349">
        <w:trPr>
          <w:trHeight w:val="70"/>
        </w:trPr>
        <w:tc>
          <w:tcPr>
            <w:tcW w:w="1330" w:type="dxa"/>
          </w:tcPr>
          <w:p w14:paraId="3A8F581A" w14:textId="52EE2CEF" w:rsidR="005E3976" w:rsidRPr="000569CE" w:rsidRDefault="00870065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Severe</w:t>
            </w:r>
          </w:p>
        </w:tc>
        <w:tc>
          <w:tcPr>
            <w:tcW w:w="12110" w:type="dxa"/>
          </w:tcPr>
          <w:p w14:paraId="2833A60D" w14:textId="0AB12686" w:rsidR="005E3976" w:rsidRDefault="005E3976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This is an</w:t>
            </w:r>
            <w:r w:rsidRPr="00C2036E">
              <w:rPr>
                <w:rFonts w:eastAsia="Times New Roman" w:cs="Calibri"/>
              </w:rPr>
              <w:t xml:space="preserve"> unacceptable risk level</w:t>
            </w:r>
            <w:r>
              <w:rPr>
                <w:rFonts w:eastAsia="Times New Roman" w:cs="Calibri"/>
              </w:rPr>
              <w:t xml:space="preserve"> </w:t>
            </w:r>
            <w:r w:rsidR="00471D02">
              <w:rPr>
                <w:rFonts w:eastAsia="Times New Roman" w:cs="Calibri"/>
              </w:rPr>
              <w:t xml:space="preserve">to asset/function </w:t>
            </w:r>
            <w:r>
              <w:rPr>
                <w:rFonts w:eastAsia="Times New Roman" w:cs="Calibri"/>
              </w:rPr>
              <w:t>and</w:t>
            </w:r>
            <w:r w:rsidR="00411928">
              <w:rPr>
                <w:rFonts w:eastAsia="Times New Roman" w:cs="Calibri"/>
              </w:rPr>
              <w:t xml:space="preserve"> may result in one or more fatalities.</w:t>
            </w:r>
            <w:r w:rsidR="00471D02">
              <w:rPr>
                <w:rFonts w:eastAsia="Times New Roman" w:cs="Calibri"/>
              </w:rPr>
              <w:t xml:space="preserve"> </w:t>
            </w:r>
            <w:r w:rsidR="00524E31">
              <w:rPr>
                <w:rFonts w:eastAsia="Times New Roman" w:cs="Calibri"/>
              </w:rPr>
              <w:t>R</w:t>
            </w:r>
            <w:r w:rsidR="00471D02">
              <w:rPr>
                <w:rFonts w:eastAsia="Times New Roman" w:cs="Calibri"/>
              </w:rPr>
              <w:t>equires prompt action to mitigate risk</w:t>
            </w:r>
            <w:r w:rsidR="00524E31">
              <w:rPr>
                <w:rFonts w:eastAsia="Times New Roman" w:cs="Calibri"/>
              </w:rPr>
              <w:t>.</w:t>
            </w:r>
          </w:p>
        </w:tc>
      </w:tr>
    </w:tbl>
    <w:p w14:paraId="36D73811" w14:textId="5682E7B9" w:rsidR="004161FA" w:rsidRDefault="004161FA" w:rsidP="00B06764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Using the Estimated Threat Likelihood from Table 3-1, match it to the Consequence of Loss in Table 4-1 for each asset to determine the Risk for each Threat-Asset Pair. Risk is shown in the colorful boxes as Low, Medium, High or Extreme.</w:t>
      </w:r>
    </w:p>
    <w:p w14:paraId="6F2B2CEF" w14:textId="26055D40" w:rsidR="001B5D25" w:rsidRDefault="004161FA" w:rsidP="004161FA">
      <w:pPr>
        <w:spacing w:after="0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4-1</w:t>
      </w:r>
    </w:p>
    <w:tbl>
      <w:tblPr>
        <w:tblStyle w:val="TableGrid"/>
        <w:tblW w:w="0" w:type="auto"/>
        <w:tblInd w:w="360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6"/>
        <w:gridCol w:w="1786"/>
        <w:gridCol w:w="1786"/>
        <w:gridCol w:w="1786"/>
        <w:gridCol w:w="1789"/>
      </w:tblGrid>
      <w:tr w:rsidR="005E3976" w14:paraId="6ED55BCA" w14:textId="77777777" w:rsidTr="004161FA">
        <w:trPr>
          <w:trHeight w:val="351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0ECE9C8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1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D789FC" w14:textId="26ACAEEB" w:rsidR="005E3976" w:rsidRDefault="005E3976" w:rsidP="005E39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Consequence</w:t>
            </w:r>
            <w:r w:rsidR="001B5D25">
              <w:rPr>
                <w:rFonts w:asciiTheme="minorHAnsi" w:hAnsiTheme="minorHAnsi"/>
                <w:b/>
              </w:rPr>
              <w:t xml:space="preserve"> of Loss</w:t>
            </w:r>
            <w:r w:rsidR="004161FA">
              <w:rPr>
                <w:rFonts w:asciiTheme="minorHAnsi" w:hAnsiTheme="minorHAnsi"/>
                <w:b/>
              </w:rPr>
              <w:t xml:space="preserve"> of an Asset</w:t>
            </w:r>
          </w:p>
        </w:tc>
      </w:tr>
      <w:tr w:rsidR="005E3976" w14:paraId="74E6AEC8" w14:textId="77777777" w:rsidTr="004161FA">
        <w:trPr>
          <w:trHeight w:val="331"/>
        </w:trPr>
        <w:tc>
          <w:tcPr>
            <w:tcW w:w="1785" w:type="dxa"/>
            <w:vMerge w:val="restart"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A2F4D05" w14:textId="7EAFBA31" w:rsidR="005E3976" w:rsidRDefault="001B5D25" w:rsidP="005E39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Estimated Threat </w:t>
            </w:r>
            <w:r w:rsidR="005E3976">
              <w:rPr>
                <w:rFonts w:asciiTheme="minorHAnsi" w:hAnsiTheme="minorHAnsi"/>
                <w:b/>
              </w:rPr>
              <w:t>Likelihood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3AA7D60" w14:textId="2E4F43B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98AD6E" w14:textId="510A2BD7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Insignificant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4241D5" w14:textId="76515EF5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Minor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E45F4B" w14:textId="31BAFA2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28B510" w14:textId="0D6F5D52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Major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6E11C" w14:textId="2EE7433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Severe</w:t>
            </w:r>
          </w:p>
        </w:tc>
      </w:tr>
      <w:tr w:rsidR="005E3976" w14:paraId="1CD569F2" w14:textId="77777777" w:rsidTr="004161FA">
        <w:trPr>
          <w:trHeight w:val="34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50CC3706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67D17F" w14:textId="31E6AC43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Almost Certain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DCD9B1" w14:textId="75D5F972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45982C00" w14:textId="4BEF7D0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79DCC786" w14:textId="127982A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5DF637B" w14:textId="0C4C9051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F82CA5" w14:textId="73BDA0C8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66F1A14D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424E1EA3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FA361F" w14:textId="6D33D5F0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Likely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FB141D" w14:textId="74BD30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3F4FA3" w14:textId="57F074A4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14DEF569" w14:textId="034484AB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7984C7" w14:textId="7D9FBA5E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E792A4" w14:textId="4CCE0394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191E9350" w14:textId="77777777" w:rsidTr="004161FA">
        <w:trPr>
          <w:trHeight w:val="34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5EC5ED66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314781" w14:textId="501905C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Possible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F911DD0" w14:textId="4845A2AC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31C1B9" w14:textId="7F00AB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E1DE80" w14:textId="7066A6D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0C21BDED" w14:textId="03579BDC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7FF675" w14:textId="166C2666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012C7F47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45062F5E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53F1AF" w14:textId="624EC83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Unlikely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6B7375" w14:textId="0866B05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93921C6" w14:textId="06D11F50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D193B4" w14:textId="1929D49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361C3403" w14:textId="6D91137D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30425D6" w14:textId="76BC65D1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</w:tr>
      <w:tr w:rsidR="005E3976" w14:paraId="6D410D90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231B7613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8D81FB" w14:textId="0D3E97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Rare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2C05FAD" w14:textId="38BF544D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92337DA" w14:textId="00F8CDB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7229563" w14:textId="4A856D5A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C9E616" w14:textId="7CA03E3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408C9BC8" w14:textId="13D16D5C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</w:tr>
    </w:tbl>
    <w:p w14:paraId="555397B9" w14:textId="02F08833" w:rsidR="003B5295" w:rsidRDefault="003B5295" w:rsidP="00B06764">
      <w:pPr>
        <w:ind w:left="360"/>
        <w:rPr>
          <w:rFonts w:asciiTheme="minorHAnsi" w:hAnsiTheme="minorHAnsi"/>
          <w:b/>
        </w:rPr>
      </w:pPr>
    </w:p>
    <w:p w14:paraId="70C4D8F8" w14:textId="2579A031" w:rsidR="003B5295" w:rsidRDefault="004161FA" w:rsidP="00B06764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101429">
        <w:rPr>
          <w:rFonts w:asciiTheme="minorHAnsi" w:hAnsiTheme="minorHAnsi"/>
          <w:b/>
        </w:rPr>
        <w:t xml:space="preserve">n </w:t>
      </w:r>
      <w:r>
        <w:rPr>
          <w:rFonts w:asciiTheme="minorHAnsi" w:hAnsiTheme="minorHAnsi"/>
          <w:b/>
        </w:rPr>
        <w:t>Table 4-2, w</w:t>
      </w:r>
      <w:r w:rsidR="001B5D25" w:rsidRPr="00101429">
        <w:rPr>
          <w:rFonts w:asciiTheme="minorHAnsi" w:hAnsiTheme="minorHAnsi"/>
          <w:b/>
        </w:rPr>
        <w:t>rite</w:t>
      </w:r>
      <w:r>
        <w:rPr>
          <w:rFonts w:asciiTheme="minorHAnsi" w:hAnsiTheme="minorHAnsi"/>
          <w:b/>
        </w:rPr>
        <w:t xml:space="preserve"> </w:t>
      </w:r>
      <w:r w:rsidR="001B5D25" w:rsidRPr="00101429">
        <w:rPr>
          <w:rFonts w:asciiTheme="minorHAnsi" w:hAnsiTheme="minorHAnsi"/>
          <w:b/>
        </w:rPr>
        <w:t>the consequence, in words</w:t>
      </w:r>
      <w:r w:rsidR="001B5D25">
        <w:rPr>
          <w:rFonts w:asciiTheme="minorHAnsi" w:hAnsiTheme="minorHAnsi"/>
          <w:b/>
        </w:rPr>
        <w:t>,</w:t>
      </w:r>
      <w:r w:rsidR="001B5D25" w:rsidRPr="00101429">
        <w:rPr>
          <w:rFonts w:asciiTheme="minorHAnsi" w:hAnsiTheme="minorHAnsi"/>
          <w:b/>
        </w:rPr>
        <w:t xml:space="preserve"> if the threat </w:t>
      </w:r>
      <w:r>
        <w:rPr>
          <w:rFonts w:asciiTheme="minorHAnsi" w:hAnsiTheme="minorHAnsi"/>
          <w:b/>
        </w:rPr>
        <w:t xml:space="preserve">were to occur and affect </w:t>
      </w:r>
      <w:r w:rsidR="001B5D25" w:rsidRPr="00101429">
        <w:rPr>
          <w:rFonts w:asciiTheme="minorHAnsi" w:hAnsiTheme="minorHAnsi"/>
          <w:b/>
        </w:rPr>
        <w:t xml:space="preserve">the asset. </w:t>
      </w:r>
      <w:r w:rsidR="001B5D25">
        <w:rPr>
          <w:rFonts w:asciiTheme="minorHAnsi" w:hAnsiTheme="minorHAnsi"/>
          <w:b/>
        </w:rPr>
        <w:br/>
        <w:t xml:space="preserve">The example is shown in italics. </w:t>
      </w:r>
      <w:r w:rsidR="001B5D25" w:rsidRPr="00AE129D">
        <w:rPr>
          <w:rFonts w:asciiTheme="minorHAnsi" w:hAnsiTheme="minorHAnsi"/>
          <w:b/>
          <w:u w:val="single"/>
        </w:rPr>
        <w:t>Repeat this table as needed</w:t>
      </w:r>
      <w:r w:rsidR="001B5D25">
        <w:rPr>
          <w:rFonts w:asciiTheme="minorHAnsi" w:hAnsiTheme="minorHAnsi"/>
          <w:b/>
        </w:rPr>
        <w:t xml:space="preserve"> to complete all Assets and</w:t>
      </w:r>
      <w:r w:rsidR="00AE129D">
        <w:rPr>
          <w:rFonts w:asciiTheme="minorHAnsi" w:hAnsiTheme="minorHAnsi"/>
          <w:b/>
        </w:rPr>
        <w:t xml:space="preserve"> top </w:t>
      </w:r>
      <w:r w:rsidR="001B5D25">
        <w:rPr>
          <w:rFonts w:asciiTheme="minorHAnsi" w:hAnsiTheme="minorHAnsi"/>
          <w:b/>
        </w:rPr>
        <w:t>Threats. For each Threat-Asset Pair, circle its risk to the Utility as Low</w:t>
      </w:r>
      <w:r>
        <w:rPr>
          <w:rFonts w:asciiTheme="minorHAnsi" w:hAnsiTheme="minorHAnsi"/>
          <w:b/>
        </w:rPr>
        <w:t>, Medium, High or Extreme based on the information in Table 4-1</w:t>
      </w:r>
      <w:r w:rsidR="001B5D25">
        <w:rPr>
          <w:rFonts w:asciiTheme="minorHAnsi" w:hAnsiTheme="minorHAnsi"/>
          <w:b/>
        </w:rPr>
        <w:t>.</w:t>
      </w:r>
    </w:p>
    <w:p w14:paraId="7EC7A058" w14:textId="047BE2A8" w:rsidR="001B5D25" w:rsidRPr="00101429" w:rsidRDefault="001B5D25" w:rsidP="001B5D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4-</w:t>
      </w:r>
      <w:r w:rsidR="004161FA">
        <w:rPr>
          <w:rFonts w:asciiTheme="minorHAnsi" w:hAnsiTheme="minorHAnsi"/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628"/>
        <w:gridCol w:w="2520"/>
        <w:gridCol w:w="2610"/>
        <w:gridCol w:w="2610"/>
        <w:gridCol w:w="2520"/>
      </w:tblGrid>
      <w:tr w:rsidR="00123F87" w:rsidRPr="00101429" w14:paraId="21C58172" w14:textId="77777777" w:rsidTr="00471D02">
        <w:trPr>
          <w:tblHeader/>
        </w:trPr>
        <w:tc>
          <w:tcPr>
            <w:tcW w:w="1417" w:type="dxa"/>
            <w:shd w:val="clear" w:color="auto" w:fill="DEEAF6"/>
          </w:tcPr>
          <w:p w14:paraId="53DCEC1B" w14:textId="174138F8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8" w:type="dxa"/>
            <w:shd w:val="clear" w:color="auto" w:fill="DEEAF6"/>
          </w:tcPr>
          <w:p w14:paraId="4CCB32F6" w14:textId="77777777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  <w:p w14:paraId="5D5A99DB" w14:textId="0AD30253" w:rsidR="00123F87" w:rsidRPr="00EE67C8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Intentional Contamination</w:t>
            </w:r>
          </w:p>
        </w:tc>
        <w:tc>
          <w:tcPr>
            <w:tcW w:w="2520" w:type="dxa"/>
            <w:shd w:val="clear" w:color="auto" w:fill="DEEAF6"/>
          </w:tcPr>
          <w:p w14:paraId="77CD3C6C" w14:textId="4FAC9DB8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  <w:tc>
          <w:tcPr>
            <w:tcW w:w="2610" w:type="dxa"/>
            <w:shd w:val="clear" w:color="auto" w:fill="DEEAF6"/>
          </w:tcPr>
          <w:p w14:paraId="17940195" w14:textId="3D5C5174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 xml:space="preserve">Threat: </w:t>
            </w:r>
          </w:p>
        </w:tc>
        <w:tc>
          <w:tcPr>
            <w:tcW w:w="2610" w:type="dxa"/>
            <w:shd w:val="clear" w:color="auto" w:fill="DEEAF6"/>
          </w:tcPr>
          <w:p w14:paraId="240D7ED5" w14:textId="424A4B72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  <w:tc>
          <w:tcPr>
            <w:tcW w:w="2520" w:type="dxa"/>
            <w:shd w:val="clear" w:color="auto" w:fill="DEEAF6"/>
          </w:tcPr>
          <w:p w14:paraId="34C772B8" w14:textId="5FC4768A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</w:tr>
      <w:tr w:rsidR="00123F87" w:rsidRPr="00101429" w14:paraId="7FA27F40" w14:textId="77777777" w:rsidTr="00471D02">
        <w:tc>
          <w:tcPr>
            <w:tcW w:w="1417" w:type="dxa"/>
            <w:shd w:val="clear" w:color="auto" w:fill="DEEAF6"/>
          </w:tcPr>
          <w:p w14:paraId="726ED663" w14:textId="77777777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 xml:space="preserve">Asset: </w:t>
            </w:r>
          </w:p>
          <w:p w14:paraId="3103AE35" w14:textId="2904E42B" w:rsidR="00123F87" w:rsidRPr="00EE67C8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Groundwater Well</w:t>
            </w:r>
          </w:p>
        </w:tc>
        <w:tc>
          <w:tcPr>
            <w:tcW w:w="2628" w:type="dxa"/>
          </w:tcPr>
          <w:p w14:paraId="081C6052" w14:textId="77777777" w:rsidR="00471D02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50% of population served may become sick or die</w:t>
            </w:r>
          </w:p>
          <w:p w14:paraId="753EFF24" w14:textId="39E10227" w:rsidR="00123F87" w:rsidRPr="00EE67C8" w:rsidRDefault="00C2036E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br/>
            </w:r>
            <w:proofErr w:type="gramStart"/>
            <w:r w:rsidR="00471D02"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 w:rsidR="00471D02"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63A0CC4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2C01C59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225938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CCF0AC2" w14:textId="41C5A77D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115FE79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E38781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C499A0B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DC5F8F" w14:textId="6EA75B0E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F642D48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9226C2B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40359B5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A4ADBCD" w14:textId="3F955B8E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E13094E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8A2BA0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410FE2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4DEFBD8" w14:textId="020B4372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1F7297FF" w14:textId="77777777" w:rsidTr="00471D02">
        <w:trPr>
          <w:trHeight w:val="1421"/>
        </w:trPr>
        <w:tc>
          <w:tcPr>
            <w:tcW w:w="1417" w:type="dxa"/>
            <w:shd w:val="clear" w:color="auto" w:fill="DEEAF6"/>
          </w:tcPr>
          <w:p w14:paraId="17F8AA92" w14:textId="687746D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854776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75B45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D95169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9B4614E" w14:textId="1B91AC8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C17F17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97A80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E1675D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805C500" w14:textId="7EB40D86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ADA4C2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3A875C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0BBCFE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0637EC4" w14:textId="1022AA2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B9625A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A301AE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855E4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4032961" w14:textId="317E600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11FDE3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E9D877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C62371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8573199" w14:textId="4EE8785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73E192E" w14:textId="77777777" w:rsidTr="00471D02">
        <w:trPr>
          <w:trHeight w:val="1349"/>
        </w:trPr>
        <w:tc>
          <w:tcPr>
            <w:tcW w:w="1417" w:type="dxa"/>
            <w:shd w:val="clear" w:color="auto" w:fill="DEEAF6"/>
          </w:tcPr>
          <w:p w14:paraId="0A3DD29B" w14:textId="27A0146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7190AC5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3197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974F2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0C53AEF" w14:textId="12C38F8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977E2F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4A32F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491C11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72A643" w14:textId="66A8576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8C4A2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A094A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74405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E611E1A" w14:textId="1FD5D3E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D2C67A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B909E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60EF72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ECC8E8B" w14:textId="772CA8F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DC96DC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84100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C68B07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8854A71" w14:textId="2747AF96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4146A238" w14:textId="77777777" w:rsidTr="00471D02">
        <w:trPr>
          <w:trHeight w:val="1430"/>
        </w:trPr>
        <w:tc>
          <w:tcPr>
            <w:tcW w:w="1417" w:type="dxa"/>
            <w:shd w:val="clear" w:color="auto" w:fill="DEEAF6"/>
          </w:tcPr>
          <w:p w14:paraId="0458E2B0" w14:textId="027EEA6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31100D6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FDF77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B01A4D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0FD3FC5" w14:textId="191EA14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1B4D72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1AF516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DD2D2E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E844D7E" w14:textId="2BF0E23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35F4085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F1078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2BAFE5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49DCE50" w14:textId="6ABD2FB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5EE7FAB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489A09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EE262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500B080" w14:textId="3DDB31F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229F27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E479EC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A28F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7FE562" w14:textId="036375B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3C2B78A9" w14:textId="77777777" w:rsidTr="00471D02">
        <w:trPr>
          <w:trHeight w:val="1610"/>
        </w:trPr>
        <w:tc>
          <w:tcPr>
            <w:tcW w:w="1417" w:type="dxa"/>
            <w:shd w:val="clear" w:color="auto" w:fill="DEEAF6"/>
          </w:tcPr>
          <w:p w14:paraId="4DCA28A8" w14:textId="156172D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15EC0F0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08CF1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FC93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869C48" w14:textId="2CAEB1E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4EABCB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565FE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A99C8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A265B89" w14:textId="3DE598E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C282E9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90FC3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280F1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C926765" w14:textId="78D7A1A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036225C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750A7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4043C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7955240" w14:textId="6874C04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E255A3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A027B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5215B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8142CF" w14:textId="14180AB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60CFE1BF" w14:textId="77777777" w:rsidTr="00471D02">
        <w:trPr>
          <w:trHeight w:val="1331"/>
        </w:trPr>
        <w:tc>
          <w:tcPr>
            <w:tcW w:w="1417" w:type="dxa"/>
            <w:shd w:val="clear" w:color="auto" w:fill="DEEAF6"/>
          </w:tcPr>
          <w:p w14:paraId="6AC0CD66" w14:textId="5940472D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lastRenderedPageBreak/>
              <w:t>Asset:</w:t>
            </w:r>
          </w:p>
        </w:tc>
        <w:tc>
          <w:tcPr>
            <w:tcW w:w="2628" w:type="dxa"/>
          </w:tcPr>
          <w:p w14:paraId="6201F4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009261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07666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94B260" w14:textId="08F01E5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EC7C0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036751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43817C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08BCB11" w14:textId="06F50E4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023088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AFA8C2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E0B28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DFA1BE0" w14:textId="7F2DD28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1BF1D3E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75AA5A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B929B2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0C375F" w14:textId="22567DE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95EC96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61F2A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A6AFF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B4E691" w14:textId="21BA1CA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718E5218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221441D7" w14:textId="73232DB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B281DB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08F4C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BA38DD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E2EACB1" w14:textId="2C868F8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13D475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E6ED3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27F0B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A40F77" w14:textId="4B4A4EC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CBC3D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C9996F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42303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3F22A2A" w14:textId="054092B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1948223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F5534E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2DB601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C48503E" w14:textId="3502ABB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BEB19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543D85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D0205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3B4333" w14:textId="4976223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63A201C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72CE5CDD" w14:textId="7777777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  <w:p w14:paraId="5932C59B" w14:textId="3C14535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8" w:type="dxa"/>
          </w:tcPr>
          <w:p w14:paraId="4282AF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9C430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C4D9F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D3B2F0" w14:textId="65EB5BF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134984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C3C6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9B22E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845CAE" w14:textId="1896FB3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32F69A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F435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FBE24A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7E46198" w14:textId="7C9196F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858D88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377440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17A898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F80CAA7" w14:textId="24FBD67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40B8C0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A0869B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CBBA7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EB389D" w14:textId="15BE2BA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25A7899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13B1DBE4" w14:textId="6BA6C01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C5F70D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77D6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7628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4D819C" w14:textId="63FE171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25C8A8D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E0237F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2AD6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D7217F7" w14:textId="447C740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57C6EA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1AD363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067F8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D0E0D7C" w14:textId="6D572ED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4ABDA6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E73AA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4C0DA5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283512" w14:textId="65857A7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B9E2C4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E1605A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E47BD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88EA61" w14:textId="716EBCB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020B4FA0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72ABEC59" w14:textId="30C15F9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4CB759C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0FB21F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54082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89708DE" w14:textId="0BC9BC2E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544D56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CBC909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03AA1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53C1446" w14:textId="1CA1789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99C2E4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7A7D8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32DC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CE2A349" w14:textId="2343B38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74A7B8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F72138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641D7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9F09E7" w14:textId="59CAA4E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04AB6E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D56E66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9D2B3C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94BA95A" w14:textId="0347740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0ED91131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2D078841" w14:textId="0E821FD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0F81909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893BCA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B9496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502DF16" w14:textId="1D42D70E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2841029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10E02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17AFF7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350EAF" w14:textId="16A75A9D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D4BFF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7974E6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A806F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081122F" w14:textId="631FC5A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54EECA5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7D6808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B0D384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2A38146" w14:textId="3534939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08853AD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2E0B1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6D31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5A318FE" w14:textId="1F0921D4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421B4D6E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3666E67C" w14:textId="4E9031A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3D100B7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B94796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01F5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A4EC1B" w14:textId="3825B9D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A58738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E55FCB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CD6C3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027F1B" w14:textId="0ABD9BD4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70FD4A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55EE7B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EB018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8D30A99" w14:textId="06A7B4C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6ACDEF8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6A2C2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2DFEE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34A569E" w14:textId="74980F0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C63871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142B60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74F071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E9A65D" w14:textId="7DD096B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</w:tbl>
    <w:p w14:paraId="292D4C0A" w14:textId="1D5635CE" w:rsidR="00123F87" w:rsidRPr="00101429" w:rsidRDefault="00123F87" w:rsidP="00B06764">
      <w:pPr>
        <w:spacing w:after="0" w:line="240" w:lineRule="auto"/>
        <w:rPr>
          <w:rFonts w:asciiTheme="minorHAnsi" w:hAnsiTheme="minorHAnsi"/>
          <w:b/>
        </w:rPr>
        <w:sectPr w:rsidR="00123F87" w:rsidRPr="00101429" w:rsidSect="00B0676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DBE8B4" w14:textId="66E2EEC6" w:rsidR="00477C46" w:rsidRPr="00101429" w:rsidRDefault="009A7BCA" w:rsidP="00B06764">
      <w:p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Section 5</w:t>
      </w:r>
      <w:r w:rsidR="008F5177" w:rsidRPr="00101429">
        <w:rPr>
          <w:rFonts w:asciiTheme="minorHAnsi" w:hAnsiTheme="minorHAnsi"/>
          <w:b/>
        </w:rPr>
        <w:t xml:space="preserve"> Choose Mitigation Measures for Critical Assets</w:t>
      </w:r>
      <w:r w:rsidR="00101429" w:rsidRPr="00101429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684F92F5" w14:textId="77777777" w:rsidTr="00101429">
        <w:trPr>
          <w:tblHeader/>
        </w:trPr>
        <w:tc>
          <w:tcPr>
            <w:tcW w:w="4675" w:type="dxa"/>
            <w:shd w:val="clear" w:color="auto" w:fill="DBE5F1"/>
            <w:vAlign w:val="center"/>
          </w:tcPr>
          <w:p w14:paraId="6A9A71E0" w14:textId="39518EBA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 xml:space="preserve">Assets at Greatest Risk and Consequence of losing them (in words) </w:t>
            </w:r>
            <w:r w:rsidR="008F5177" w:rsidRPr="00101429">
              <w:rPr>
                <w:rFonts w:asciiTheme="minorHAnsi" w:hAnsiTheme="minorHAnsi"/>
                <w:b/>
                <w:bCs/>
              </w:rPr>
              <w:t>from Table</w:t>
            </w:r>
            <w:r w:rsidR="004161FA">
              <w:rPr>
                <w:rFonts w:asciiTheme="minorHAnsi" w:hAnsiTheme="minorHAnsi"/>
                <w:b/>
                <w:bCs/>
              </w:rPr>
              <w:t xml:space="preserve"> 4-2</w:t>
            </w:r>
            <w:r w:rsidRPr="0010142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675" w:type="dxa"/>
            <w:shd w:val="clear" w:color="auto" w:fill="DBE5F1"/>
          </w:tcPr>
          <w:p w14:paraId="420F8434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373A2FA4" w14:textId="77777777" w:rsidTr="00101429">
        <w:trPr>
          <w:trHeight w:val="720"/>
        </w:trPr>
        <w:tc>
          <w:tcPr>
            <w:tcW w:w="4675" w:type="dxa"/>
            <w:vMerge w:val="restart"/>
            <w:vAlign w:val="center"/>
          </w:tcPr>
          <w:p w14:paraId="7148DC15" w14:textId="33406B8C" w:rsidR="00101429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EXAMPLE: Groundwater Well</w:t>
            </w:r>
          </w:p>
          <w:p w14:paraId="4FC5B990" w14:textId="212A5D45" w:rsidR="009A7BCA" w:rsidRPr="00101429" w:rsidRDefault="008F5177" w:rsidP="00101429">
            <w:pPr>
              <w:contextualSpacing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  <w:b/>
                <w:i/>
                <w:iCs/>
              </w:rPr>
              <w:t>50% of population served may become sick or die</w:t>
            </w:r>
          </w:p>
        </w:tc>
        <w:tc>
          <w:tcPr>
            <w:tcW w:w="4675" w:type="dxa"/>
          </w:tcPr>
          <w:p w14:paraId="6F6CAD1D" w14:textId="104A8BCC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Lock wellheads</w:t>
            </w:r>
          </w:p>
        </w:tc>
      </w:tr>
      <w:tr w:rsidR="009A7BCA" w:rsidRPr="00101429" w14:paraId="4DE08081" w14:textId="77777777" w:rsidTr="00C2036E">
        <w:trPr>
          <w:trHeight w:val="720"/>
        </w:trPr>
        <w:tc>
          <w:tcPr>
            <w:tcW w:w="4675" w:type="dxa"/>
            <w:vMerge/>
          </w:tcPr>
          <w:p w14:paraId="4E42750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66906E33" w14:textId="11950518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 xml:space="preserve">Monitor water quality </w:t>
            </w:r>
          </w:p>
        </w:tc>
      </w:tr>
      <w:tr w:rsidR="009A7BCA" w:rsidRPr="00101429" w14:paraId="1E3DB249" w14:textId="77777777" w:rsidTr="00C2036E">
        <w:trPr>
          <w:trHeight w:val="720"/>
        </w:trPr>
        <w:tc>
          <w:tcPr>
            <w:tcW w:w="4675" w:type="dxa"/>
            <w:vMerge/>
          </w:tcPr>
          <w:p w14:paraId="38AEB6D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1AA52F8" w14:textId="06585893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Place cameras onsite to detect intruders</w:t>
            </w:r>
          </w:p>
        </w:tc>
      </w:tr>
      <w:tr w:rsidR="009A7BCA" w:rsidRPr="00101429" w14:paraId="65425E72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3FED6B3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12370EE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5F705B97" w14:textId="77777777" w:rsidTr="00C2036E">
        <w:trPr>
          <w:trHeight w:val="720"/>
        </w:trPr>
        <w:tc>
          <w:tcPr>
            <w:tcW w:w="4675" w:type="dxa"/>
            <w:vMerge/>
          </w:tcPr>
          <w:p w14:paraId="3E2E28A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0BDAAEC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8450F18" w14:textId="77777777" w:rsidTr="00C2036E">
        <w:trPr>
          <w:trHeight w:val="720"/>
        </w:trPr>
        <w:tc>
          <w:tcPr>
            <w:tcW w:w="4675" w:type="dxa"/>
            <w:vMerge/>
          </w:tcPr>
          <w:p w14:paraId="7476926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03DAB45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BF6AF11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0C61135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032FC1C2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A28D81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4DFA3C6" w14:textId="77777777" w:rsidTr="00C2036E">
        <w:trPr>
          <w:trHeight w:val="720"/>
        </w:trPr>
        <w:tc>
          <w:tcPr>
            <w:tcW w:w="4675" w:type="dxa"/>
            <w:vMerge/>
          </w:tcPr>
          <w:p w14:paraId="71A6FF4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E9D555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402897F" w14:textId="77777777" w:rsidTr="00C2036E">
        <w:trPr>
          <w:trHeight w:val="720"/>
        </w:trPr>
        <w:tc>
          <w:tcPr>
            <w:tcW w:w="4675" w:type="dxa"/>
            <w:vMerge/>
          </w:tcPr>
          <w:p w14:paraId="729AD37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8AF9C0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7A775C72" w14:textId="77777777" w:rsidTr="00101429">
        <w:trPr>
          <w:trHeight w:val="720"/>
        </w:trPr>
        <w:tc>
          <w:tcPr>
            <w:tcW w:w="4675" w:type="dxa"/>
            <w:vMerge w:val="restart"/>
          </w:tcPr>
          <w:p w14:paraId="6953015C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30681FCF" w14:textId="77777777" w:rsidR="00101429" w:rsidRPr="00101429" w:rsidRDefault="00101429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59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4E8E4E83" w14:textId="77777777" w:rsidTr="00101429">
        <w:trPr>
          <w:trHeight w:val="720"/>
        </w:trPr>
        <w:tc>
          <w:tcPr>
            <w:tcW w:w="4675" w:type="dxa"/>
            <w:vMerge/>
          </w:tcPr>
          <w:p w14:paraId="50227A4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8D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6B5D36D0" w14:textId="77777777" w:rsidTr="00101429">
        <w:trPr>
          <w:trHeight w:val="720"/>
        </w:trPr>
        <w:tc>
          <w:tcPr>
            <w:tcW w:w="4675" w:type="dxa"/>
            <w:vMerge/>
          </w:tcPr>
          <w:p w14:paraId="4466E9B5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0BB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2072EDFB" w14:textId="77777777" w:rsidTr="00101429">
        <w:trPr>
          <w:trHeight w:val="720"/>
        </w:trPr>
        <w:tc>
          <w:tcPr>
            <w:tcW w:w="4675" w:type="dxa"/>
            <w:vMerge w:val="restart"/>
          </w:tcPr>
          <w:p w14:paraId="720CC47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6ED91F0E" w14:textId="77777777" w:rsidR="00101429" w:rsidRPr="00101429" w:rsidRDefault="00101429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D9B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1D01D912" w14:textId="77777777" w:rsidTr="00101429">
        <w:trPr>
          <w:trHeight w:val="720"/>
        </w:trPr>
        <w:tc>
          <w:tcPr>
            <w:tcW w:w="4675" w:type="dxa"/>
            <w:vMerge/>
          </w:tcPr>
          <w:p w14:paraId="7420724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B32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701040FA" w14:textId="77777777" w:rsidTr="00101429">
        <w:trPr>
          <w:trHeight w:val="720"/>
        </w:trPr>
        <w:tc>
          <w:tcPr>
            <w:tcW w:w="4675" w:type="dxa"/>
            <w:vMerge/>
          </w:tcPr>
          <w:p w14:paraId="6AF13B1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9FF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2C61013A" w14:textId="3A99B2C1" w:rsidR="009A7BCA" w:rsidRPr="00101429" w:rsidRDefault="009A7BCA" w:rsidP="00101429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1056632D" w14:textId="77777777" w:rsidTr="00C2036E">
        <w:trPr>
          <w:tblHeader/>
        </w:trPr>
        <w:tc>
          <w:tcPr>
            <w:tcW w:w="4675" w:type="dxa"/>
            <w:shd w:val="clear" w:color="auto" w:fill="DBE5F1"/>
          </w:tcPr>
          <w:p w14:paraId="2078E43D" w14:textId="77777777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lastRenderedPageBreak/>
              <w:t>Assets at Greatest Risk and Consequence of losing them (in words)</w:t>
            </w:r>
          </w:p>
        </w:tc>
        <w:tc>
          <w:tcPr>
            <w:tcW w:w="4675" w:type="dxa"/>
            <w:shd w:val="clear" w:color="auto" w:fill="DBE5F1"/>
          </w:tcPr>
          <w:p w14:paraId="58D8CDA7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2564F54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D27713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D2F29D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AFA39DF" w14:textId="77777777" w:rsidTr="00C2036E">
        <w:trPr>
          <w:trHeight w:val="720"/>
        </w:trPr>
        <w:tc>
          <w:tcPr>
            <w:tcW w:w="4675" w:type="dxa"/>
            <w:vMerge/>
          </w:tcPr>
          <w:p w14:paraId="2D23366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AEC014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B45427A" w14:textId="77777777" w:rsidTr="00C2036E">
        <w:trPr>
          <w:trHeight w:val="720"/>
        </w:trPr>
        <w:tc>
          <w:tcPr>
            <w:tcW w:w="4675" w:type="dxa"/>
            <w:vMerge/>
          </w:tcPr>
          <w:p w14:paraId="3C8AC62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2E08B1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212C620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B1440F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30C833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9EA3BC3" w14:textId="77777777" w:rsidTr="00C2036E">
        <w:trPr>
          <w:trHeight w:val="720"/>
        </w:trPr>
        <w:tc>
          <w:tcPr>
            <w:tcW w:w="4675" w:type="dxa"/>
            <w:vMerge/>
          </w:tcPr>
          <w:p w14:paraId="254777B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1C97DC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384590A" w14:textId="77777777" w:rsidTr="00C2036E">
        <w:trPr>
          <w:trHeight w:val="720"/>
        </w:trPr>
        <w:tc>
          <w:tcPr>
            <w:tcW w:w="4675" w:type="dxa"/>
            <w:vMerge/>
          </w:tcPr>
          <w:p w14:paraId="5A03A23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87249C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01EB526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7758ABF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1FCB4DE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578388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B0F82B9" w14:textId="77777777" w:rsidTr="00C2036E">
        <w:trPr>
          <w:trHeight w:val="720"/>
        </w:trPr>
        <w:tc>
          <w:tcPr>
            <w:tcW w:w="4675" w:type="dxa"/>
            <w:vMerge/>
          </w:tcPr>
          <w:p w14:paraId="351815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77F2075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A333FD0" w14:textId="77777777" w:rsidTr="00C2036E">
        <w:trPr>
          <w:trHeight w:val="720"/>
        </w:trPr>
        <w:tc>
          <w:tcPr>
            <w:tcW w:w="4675" w:type="dxa"/>
            <w:vMerge/>
          </w:tcPr>
          <w:p w14:paraId="3D16B40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B05023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85CEE9D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1B23F91D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4E188C6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E1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88B52A3" w14:textId="77777777" w:rsidTr="00C2036E">
        <w:trPr>
          <w:trHeight w:val="720"/>
        </w:trPr>
        <w:tc>
          <w:tcPr>
            <w:tcW w:w="4675" w:type="dxa"/>
            <w:vMerge/>
          </w:tcPr>
          <w:p w14:paraId="703AB77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73D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9CE30C8" w14:textId="77777777" w:rsidTr="00C2036E">
        <w:trPr>
          <w:trHeight w:val="720"/>
        </w:trPr>
        <w:tc>
          <w:tcPr>
            <w:tcW w:w="4675" w:type="dxa"/>
            <w:vMerge/>
          </w:tcPr>
          <w:p w14:paraId="33EE08E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5D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85E41DA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6325AC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74D129E7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A2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64D38E5" w14:textId="77777777" w:rsidTr="00C2036E">
        <w:trPr>
          <w:trHeight w:val="720"/>
        </w:trPr>
        <w:tc>
          <w:tcPr>
            <w:tcW w:w="4675" w:type="dxa"/>
            <w:vMerge/>
          </w:tcPr>
          <w:p w14:paraId="631124C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02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B1CBEE1" w14:textId="77777777" w:rsidTr="00C2036E">
        <w:trPr>
          <w:trHeight w:val="720"/>
        </w:trPr>
        <w:tc>
          <w:tcPr>
            <w:tcW w:w="4675" w:type="dxa"/>
            <w:vMerge/>
          </w:tcPr>
          <w:p w14:paraId="1B8C854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7B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68D370EA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</w:p>
    <w:p w14:paraId="129F9D2C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  <w:r w:rsidRPr="00101429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175D8021" w14:textId="77777777" w:rsidTr="00C2036E">
        <w:trPr>
          <w:tblHeader/>
        </w:trPr>
        <w:tc>
          <w:tcPr>
            <w:tcW w:w="4675" w:type="dxa"/>
            <w:shd w:val="clear" w:color="auto" w:fill="DBE5F1"/>
          </w:tcPr>
          <w:p w14:paraId="105D647F" w14:textId="77777777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lastRenderedPageBreak/>
              <w:t>Assets at Greatest Risk and Consequence of losing them (in words)</w:t>
            </w:r>
          </w:p>
        </w:tc>
        <w:tc>
          <w:tcPr>
            <w:tcW w:w="4675" w:type="dxa"/>
            <w:shd w:val="clear" w:color="auto" w:fill="DBE5F1"/>
          </w:tcPr>
          <w:p w14:paraId="69E528DC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7179BC4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79091D4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6DB5C5F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E442555" w14:textId="77777777" w:rsidTr="00C2036E">
        <w:trPr>
          <w:trHeight w:val="720"/>
        </w:trPr>
        <w:tc>
          <w:tcPr>
            <w:tcW w:w="4675" w:type="dxa"/>
            <w:vMerge/>
          </w:tcPr>
          <w:p w14:paraId="6639A8C4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D0C5C7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E579E9B" w14:textId="77777777" w:rsidTr="00C2036E">
        <w:trPr>
          <w:trHeight w:val="720"/>
        </w:trPr>
        <w:tc>
          <w:tcPr>
            <w:tcW w:w="4675" w:type="dxa"/>
            <w:vMerge/>
          </w:tcPr>
          <w:p w14:paraId="4759217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166C31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38DF989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26C51D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08C5B0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A685684" w14:textId="77777777" w:rsidTr="00C2036E">
        <w:trPr>
          <w:trHeight w:val="720"/>
        </w:trPr>
        <w:tc>
          <w:tcPr>
            <w:tcW w:w="4675" w:type="dxa"/>
            <w:vMerge/>
          </w:tcPr>
          <w:p w14:paraId="48AAC14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9C4B5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94EB716" w14:textId="77777777" w:rsidTr="00C2036E">
        <w:trPr>
          <w:trHeight w:val="720"/>
        </w:trPr>
        <w:tc>
          <w:tcPr>
            <w:tcW w:w="4675" w:type="dxa"/>
            <w:vMerge/>
          </w:tcPr>
          <w:p w14:paraId="3FCC02DC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109683E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6F71B5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BD2D17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41BA691E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75F882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855F14B" w14:textId="77777777" w:rsidTr="00C2036E">
        <w:trPr>
          <w:trHeight w:val="720"/>
        </w:trPr>
        <w:tc>
          <w:tcPr>
            <w:tcW w:w="4675" w:type="dxa"/>
            <w:vMerge/>
          </w:tcPr>
          <w:p w14:paraId="20E14E1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7E7CE47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E228900" w14:textId="77777777" w:rsidTr="00C2036E">
        <w:trPr>
          <w:trHeight w:val="720"/>
        </w:trPr>
        <w:tc>
          <w:tcPr>
            <w:tcW w:w="4675" w:type="dxa"/>
            <w:vMerge/>
          </w:tcPr>
          <w:p w14:paraId="34167D2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DCAF4E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CA29E13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1DEEB698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69DFA6C7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E0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B942C35" w14:textId="77777777" w:rsidTr="00C2036E">
        <w:trPr>
          <w:trHeight w:val="720"/>
        </w:trPr>
        <w:tc>
          <w:tcPr>
            <w:tcW w:w="4675" w:type="dxa"/>
            <w:vMerge/>
          </w:tcPr>
          <w:p w14:paraId="35972D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F6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49ABE5D" w14:textId="77777777" w:rsidTr="00C2036E">
        <w:trPr>
          <w:trHeight w:val="720"/>
        </w:trPr>
        <w:tc>
          <w:tcPr>
            <w:tcW w:w="4675" w:type="dxa"/>
            <w:vMerge/>
          </w:tcPr>
          <w:p w14:paraId="3E70AEA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8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9A5473D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F85BCF8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38AF3F00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B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2F876869" w14:textId="77777777" w:rsidTr="00C2036E">
        <w:trPr>
          <w:trHeight w:val="720"/>
        </w:trPr>
        <w:tc>
          <w:tcPr>
            <w:tcW w:w="4675" w:type="dxa"/>
            <w:vMerge/>
          </w:tcPr>
          <w:p w14:paraId="14AAB57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86C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8D1D393" w14:textId="77777777" w:rsidTr="00C2036E">
        <w:trPr>
          <w:trHeight w:val="720"/>
        </w:trPr>
        <w:tc>
          <w:tcPr>
            <w:tcW w:w="4675" w:type="dxa"/>
            <w:vMerge/>
          </w:tcPr>
          <w:p w14:paraId="78BD63AD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46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64AE80AC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</w:p>
    <w:p w14:paraId="05244D7D" w14:textId="77777777" w:rsidR="009A7BCA" w:rsidRPr="00101429" w:rsidRDefault="009A7BCA" w:rsidP="009A7BCA">
      <w:pPr>
        <w:ind w:left="360"/>
        <w:rPr>
          <w:rFonts w:asciiTheme="minorHAnsi" w:hAnsiTheme="minorHAnsi"/>
          <w:b/>
        </w:rPr>
      </w:pPr>
    </w:p>
    <w:p w14:paraId="0164CDA4" w14:textId="63840242" w:rsidR="00D52FF3" w:rsidRPr="00101429" w:rsidRDefault="00D52FF3" w:rsidP="00D52FF3">
      <w:pPr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 w:type="page"/>
      </w:r>
      <w:r w:rsidRPr="00101429">
        <w:rPr>
          <w:rFonts w:asciiTheme="minorHAnsi" w:hAnsiTheme="minorHAnsi"/>
          <w:b/>
        </w:rPr>
        <w:lastRenderedPageBreak/>
        <w:t xml:space="preserve">Section </w:t>
      </w:r>
      <w:r w:rsidR="009A7BCA" w:rsidRPr="00101429">
        <w:rPr>
          <w:rFonts w:asciiTheme="minorHAnsi" w:hAnsiTheme="minorHAnsi"/>
          <w:b/>
        </w:rPr>
        <w:t>6</w:t>
      </w:r>
      <w:r w:rsidRPr="00101429">
        <w:rPr>
          <w:rFonts w:asciiTheme="minorHAnsi" w:hAnsiTheme="minorHAnsi"/>
          <w:b/>
        </w:rPr>
        <w:t xml:space="preserve">: </w:t>
      </w:r>
      <w:r w:rsidR="00786EF3" w:rsidRPr="00101429">
        <w:rPr>
          <w:rFonts w:asciiTheme="minorHAnsi" w:hAnsiTheme="minorHAnsi"/>
          <w:b/>
        </w:rPr>
        <w:t>Additional AWIA Requirements</w:t>
      </w:r>
    </w:p>
    <w:p w14:paraId="1331CF1E" w14:textId="085172E6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Describe any monitoring practices of the system (e.g. CCTV, </w:t>
      </w:r>
      <w:r w:rsidR="00AE129D">
        <w:rPr>
          <w:rFonts w:asciiTheme="minorHAnsi" w:hAnsiTheme="minorHAnsi"/>
          <w:b/>
        </w:rPr>
        <w:t>a</w:t>
      </w:r>
      <w:r w:rsidRPr="00101429">
        <w:rPr>
          <w:rFonts w:asciiTheme="minorHAnsi" w:hAnsiTheme="minorHAnsi"/>
          <w:b/>
        </w:rPr>
        <w:t>larms, water quality monitoring, etc.) and any changes/suggestions to improve resiliency</w:t>
      </w:r>
    </w:p>
    <w:p w14:paraId="78E370C3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4869DD64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205F20D1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7C7AC372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0CA8DE3C" w14:textId="361522FE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Describe the Financial Infrastructure (to back up data in case it is lost for any reason) and any changes/suggestions to improve resiliency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456253FA" w14:textId="7EE02C58" w:rsidR="00786EF3" w:rsidRPr="00101429" w:rsidRDefault="00B62BBC" w:rsidP="00786EF3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9122786" wp14:editId="1452FED8">
                <wp:simplePos x="0" y="0"/>
                <wp:positionH relativeFrom="column">
                  <wp:posOffset>4572000</wp:posOffset>
                </wp:positionH>
                <wp:positionV relativeFrom="paragraph">
                  <wp:posOffset>57302</wp:posOffset>
                </wp:positionV>
                <wp:extent cx="1971040" cy="2779414"/>
                <wp:effectExtent l="0" t="0" r="22860" b="1460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77941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143D" id="Rounded Rectangle 85" o:spid="_x0000_s1026" style="position:absolute;margin-left:5in;margin-top:4.5pt;width:155.2pt;height:218.85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" fillcolor="white [3201]" strokecolor="#002060" strokeweight="1pt">
                <v:stroke joinstyle="miter"/>
              </v:roundrect>
            </w:pict>
          </mc:Fallback>
        </mc:AlternateContent>
      </w:r>
    </w:p>
    <w:p w14:paraId="683C6FCA" w14:textId="74B8B938" w:rsidR="00786EF3" w:rsidRPr="00101429" w:rsidRDefault="00BD6214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40D085" wp14:editId="2572B29F">
                <wp:simplePos x="0" y="0"/>
                <wp:positionH relativeFrom="column">
                  <wp:posOffset>4572000</wp:posOffset>
                </wp:positionH>
                <wp:positionV relativeFrom="paragraph">
                  <wp:posOffset>576693</wp:posOffset>
                </wp:positionV>
                <wp:extent cx="1971040" cy="2236206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23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6E84E" w14:textId="77777777" w:rsidR="001229DA" w:rsidRPr="00101429" w:rsidRDefault="001229DA" w:rsidP="0010142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01429">
                              <w:rPr>
                                <w:color w:val="002060"/>
                                <w:sz w:val="20"/>
                                <w:szCs w:val="20"/>
                              </w:rPr>
                              <w:t>Encompasses the chemicals and associated storage facilities and handling practices used for chemical disinfection and treatment. Assessments under this asset category should focus on the risk of uncontrolled release of a potentially dangerous chemical like chlorine where 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D085" id="Text Box 81" o:spid="_x0000_s1061" type="#_x0000_t202" style="position:absolute;left:0;text-align:left;margin-left:5in;margin-top:45.4pt;width:155.2pt;height:17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" filled="f" stroked="f" strokeweight=".5pt">
                <v:textbox>
                  <w:txbxContent>
                    <w:p w14:paraId="2C56E84E" w14:textId="77777777" w:rsidR="001229DA" w:rsidRPr="00101429" w:rsidRDefault="001229DA" w:rsidP="0010142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101429">
                        <w:rPr>
                          <w:color w:val="002060"/>
                          <w:sz w:val="20"/>
                          <w:szCs w:val="20"/>
                        </w:rPr>
                        <w:t>Encompasses the chemicals and associated storage facilities and handling practices used for chemical disinfection and treatment. Assessments under this asset category should focus on the risk of uncontrolled release of a potentially dangerous chemical like chlorine where applicable.</w:t>
                      </w:r>
                    </w:p>
                  </w:txbxContent>
                </v:textbox>
              </v:shape>
            </w:pict>
          </mc:Fallback>
        </mc:AlternateContent>
      </w:r>
      <w:r w:rsidR="00B62BBC"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ABDECB" wp14:editId="3C3B4CD0">
                <wp:simplePos x="0" y="0"/>
                <wp:positionH relativeFrom="column">
                  <wp:posOffset>4572000</wp:posOffset>
                </wp:positionH>
                <wp:positionV relativeFrom="paragraph">
                  <wp:posOffset>18415</wp:posOffset>
                </wp:positionV>
                <wp:extent cx="1970405" cy="554355"/>
                <wp:effectExtent l="0" t="0" r="0" b="444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554355"/>
                        </a:xfrm>
                        <a:prstGeom prst="rect">
                          <a:avLst/>
                        </a:prstGeom>
                        <a:solidFill>
                          <a:srgbClr val="0A1F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91992" w14:textId="77777777" w:rsidR="001229DA" w:rsidRPr="00516170" w:rsidRDefault="001229DA" w:rsidP="001014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617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The Use, Storage, or Handling of Chemicals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ECB" id="Text Box 80" o:spid="_x0000_s1062" type="#_x0000_t202" style="position:absolute;left:0;text-align:left;margin-left:5in;margin-top:1.45pt;width:155.15pt;height:4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" fillcolor="#0a1f60" stroked="f" strokeweight=".5pt">
                <v:textbox>
                  <w:txbxContent>
                    <w:p w14:paraId="61F91992" w14:textId="77777777" w:rsidR="001229DA" w:rsidRPr="00516170" w:rsidRDefault="001229DA" w:rsidP="001014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617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The Use, Storage, or Handling of Chemicals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EF3" w:rsidRPr="00101429">
        <w:rPr>
          <w:rFonts w:asciiTheme="minorHAnsi" w:hAnsiTheme="minorHAnsi"/>
          <w:b/>
        </w:rPr>
        <w:t>Describe use, storage, or handling of various chemicals on site (include chemical delivery procedures) and any changes/suggestions to improve resiliency</w:t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</w:p>
    <w:p w14:paraId="71998DA5" w14:textId="1A4CCC5E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Describe the operation and maintenance practices of the system and any changes/suggestions to improve resiliency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2ADBD70C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4ED5B49C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List any capital improvement projects needed to improve resiliency 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777EA8EC" w14:textId="77777777" w:rsidR="00786EF3" w:rsidRPr="00101429" w:rsidRDefault="00786EF3" w:rsidP="00786EF3">
      <w:pPr>
        <w:pStyle w:val="ListParagraph"/>
        <w:rPr>
          <w:rFonts w:asciiTheme="minorHAnsi" w:hAnsiTheme="minorHAnsi"/>
          <w:b/>
        </w:rPr>
      </w:pPr>
    </w:p>
    <w:p w14:paraId="51236749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List any operational/maintenance needs to improve resiliency</w:t>
      </w:r>
    </w:p>
    <w:p w14:paraId="563E379B" w14:textId="77777777" w:rsidR="00786EF3" w:rsidRPr="00101429" w:rsidRDefault="00786EF3" w:rsidP="00786EF3">
      <w:pPr>
        <w:pStyle w:val="ListParagraph"/>
        <w:rPr>
          <w:rFonts w:asciiTheme="minorHAnsi" w:hAnsiTheme="minorHAnsi"/>
          <w:b/>
        </w:rPr>
      </w:pPr>
    </w:p>
    <w:p w14:paraId="2BE81837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01F5C6D5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4CD98C7B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50EF1FE1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00A6D960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List any changes/improvements to procedures to improve resiliency</w:t>
      </w:r>
    </w:p>
    <w:p w14:paraId="1BEDFB2A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13C93215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28931AF9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2E7E7B4B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1E05DE96" w14:textId="4C1C49BF" w:rsidR="00D52FF3" w:rsidRPr="00101429" w:rsidRDefault="00D52FF3" w:rsidP="00101429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sectPr w:rsidR="00D52FF3" w:rsidRPr="00101429" w:rsidSect="00B067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FAEC" w14:textId="77777777" w:rsidR="001229DA" w:rsidRDefault="001229DA">
      <w:pPr>
        <w:spacing w:after="0" w:line="240" w:lineRule="auto"/>
      </w:pPr>
      <w:r>
        <w:separator/>
      </w:r>
    </w:p>
  </w:endnote>
  <w:endnote w:type="continuationSeparator" w:id="0">
    <w:p w14:paraId="18024B8B" w14:textId="77777777" w:rsidR="001229DA" w:rsidRDefault="0012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F077" w14:textId="77777777" w:rsidR="001229DA" w:rsidRDefault="001229DA" w:rsidP="00D52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4CDFC" w14:textId="77777777" w:rsidR="001229DA" w:rsidRDefault="001229DA" w:rsidP="00D52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ACF0" w14:textId="77777777" w:rsidR="001229DA" w:rsidRDefault="001229DA" w:rsidP="00D52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47CA38B9" w14:textId="2A958FD0" w:rsidR="001229DA" w:rsidRDefault="001229DA" w:rsidP="00734C36">
    <w:pPr>
      <w:pStyle w:val="Footer"/>
      <w:tabs>
        <w:tab w:val="clear" w:pos="8640"/>
        <w:tab w:val="center" w:pos="6649"/>
      </w:tabs>
      <w:ind w:left="-630" w:right="360"/>
    </w:pPr>
    <w:r>
      <w:tab/>
      <w:t xml:space="preserve">FOR OFFICIAL USE ONLY            </w:t>
    </w:r>
    <w:r>
      <w:tab/>
      <w:t xml:space="preserve">Last Updated </w:t>
    </w:r>
    <w:r w:rsidR="003C2E17">
      <w:fldChar w:fldCharType="begin"/>
    </w:r>
    <w:r w:rsidR="003C2E17">
      <w:instrText xml:space="preserve"> DATE  \* MERGEFORMAT </w:instrText>
    </w:r>
    <w:r w:rsidR="003C2E17">
      <w:fldChar w:fldCharType="separate"/>
    </w:r>
    <w:r w:rsidR="003C2E17">
      <w:rPr>
        <w:noProof/>
      </w:rPr>
      <w:t>6/23/2020</w:t>
    </w:r>
    <w:r w:rsidR="003C2E1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FB59" w14:textId="77777777" w:rsidR="001229DA" w:rsidRDefault="00122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6F63" w14:textId="77777777" w:rsidR="001229DA" w:rsidRDefault="001229DA">
      <w:pPr>
        <w:spacing w:after="0" w:line="240" w:lineRule="auto"/>
      </w:pPr>
      <w:r>
        <w:separator/>
      </w:r>
    </w:p>
  </w:footnote>
  <w:footnote w:type="continuationSeparator" w:id="0">
    <w:p w14:paraId="2586BA9B" w14:textId="77777777" w:rsidR="001229DA" w:rsidRDefault="0012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9B6D7" w14:textId="77777777" w:rsidR="001229DA" w:rsidRDefault="00122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EFA8" w14:textId="648E4B00" w:rsidR="001229DA" w:rsidRPr="00FC1023" w:rsidRDefault="001229DA" w:rsidP="00FC1023">
    <w:pPr>
      <w:pStyle w:val="Footer"/>
      <w:ind w:left="-630" w:right="360"/>
      <w:jc w:val="center"/>
      <w:rPr>
        <w:lang w:val="en-US"/>
      </w:rPr>
    </w:pPr>
    <w:r>
      <w:rPr>
        <w:lang w:val="en-US"/>
      </w:rPr>
      <w:t xml:space="preserve">RCAP/AWWA SMALL SYSTEMS </w:t>
    </w:r>
    <w:r>
      <w:rPr>
        <w:lang w:val="en-US"/>
      </w:rPr>
      <w:br/>
      <w:t>RISK AND RESILIENCE ASSESSMENT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3E5E" w14:textId="77777777" w:rsidR="001229DA" w:rsidRDefault="0012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9C7"/>
    <w:multiLevelType w:val="hybridMultilevel"/>
    <w:tmpl w:val="41FCECD2"/>
    <w:lvl w:ilvl="0" w:tplc="0DB42FC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506F3"/>
    <w:multiLevelType w:val="hybridMultilevel"/>
    <w:tmpl w:val="B3D4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F44"/>
    <w:multiLevelType w:val="hybridMultilevel"/>
    <w:tmpl w:val="5B404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53D"/>
    <w:multiLevelType w:val="hybridMultilevel"/>
    <w:tmpl w:val="4ADAF3C6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8C6"/>
    <w:multiLevelType w:val="hybridMultilevel"/>
    <w:tmpl w:val="9D262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7E25D2"/>
    <w:multiLevelType w:val="hybridMultilevel"/>
    <w:tmpl w:val="5268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C0B"/>
    <w:multiLevelType w:val="hybridMultilevel"/>
    <w:tmpl w:val="5D64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BF3531"/>
    <w:multiLevelType w:val="hybridMultilevel"/>
    <w:tmpl w:val="9030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40A"/>
    <w:multiLevelType w:val="hybridMultilevel"/>
    <w:tmpl w:val="4B940004"/>
    <w:lvl w:ilvl="0" w:tplc="EF7E4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C445E"/>
    <w:multiLevelType w:val="hybridMultilevel"/>
    <w:tmpl w:val="012A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12DE"/>
    <w:multiLevelType w:val="hybridMultilevel"/>
    <w:tmpl w:val="FF064C00"/>
    <w:lvl w:ilvl="0" w:tplc="F7A4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990D32"/>
    <w:multiLevelType w:val="hybridMultilevel"/>
    <w:tmpl w:val="E6CA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535"/>
    <w:multiLevelType w:val="hybridMultilevel"/>
    <w:tmpl w:val="42C27CF0"/>
    <w:lvl w:ilvl="0" w:tplc="9D4879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5769"/>
    <w:multiLevelType w:val="hybridMultilevel"/>
    <w:tmpl w:val="3D265B3A"/>
    <w:lvl w:ilvl="0" w:tplc="282ED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02A"/>
    <w:multiLevelType w:val="hybridMultilevel"/>
    <w:tmpl w:val="13D04F2A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C7B4C"/>
    <w:multiLevelType w:val="hybridMultilevel"/>
    <w:tmpl w:val="C052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2074"/>
    <w:multiLevelType w:val="hybridMultilevel"/>
    <w:tmpl w:val="6AC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3CF7"/>
    <w:multiLevelType w:val="hybridMultilevel"/>
    <w:tmpl w:val="3E6E9230"/>
    <w:lvl w:ilvl="0" w:tplc="1C9CDE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2853D0"/>
    <w:multiLevelType w:val="hybridMultilevel"/>
    <w:tmpl w:val="1EC26CBC"/>
    <w:lvl w:ilvl="0" w:tplc="10B43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9866C4"/>
    <w:multiLevelType w:val="hybridMultilevel"/>
    <w:tmpl w:val="5F7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3B46"/>
    <w:multiLevelType w:val="hybridMultilevel"/>
    <w:tmpl w:val="CA5A745A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B34E0"/>
    <w:multiLevelType w:val="hybridMultilevel"/>
    <w:tmpl w:val="51E4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F51"/>
    <w:multiLevelType w:val="multilevel"/>
    <w:tmpl w:val="35A677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D3DA1"/>
    <w:multiLevelType w:val="hybridMultilevel"/>
    <w:tmpl w:val="11AA0FCC"/>
    <w:lvl w:ilvl="0" w:tplc="7032A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E331DA"/>
    <w:multiLevelType w:val="hybridMultilevel"/>
    <w:tmpl w:val="4D46C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E5632"/>
    <w:multiLevelType w:val="hybridMultilevel"/>
    <w:tmpl w:val="EE5C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A679B"/>
    <w:multiLevelType w:val="hybridMultilevel"/>
    <w:tmpl w:val="8E9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AC9"/>
    <w:multiLevelType w:val="hybridMultilevel"/>
    <w:tmpl w:val="E280F4C6"/>
    <w:lvl w:ilvl="0" w:tplc="643CB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D4E66"/>
    <w:multiLevelType w:val="multilevel"/>
    <w:tmpl w:val="13D04F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740D71"/>
    <w:multiLevelType w:val="hybridMultilevel"/>
    <w:tmpl w:val="8E9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56D"/>
    <w:multiLevelType w:val="hybridMultilevel"/>
    <w:tmpl w:val="DC1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3"/>
  </w:num>
  <w:num w:numId="8">
    <w:abstractNumId w:val="27"/>
  </w:num>
  <w:num w:numId="9">
    <w:abstractNumId w:val="8"/>
  </w:num>
  <w:num w:numId="10">
    <w:abstractNumId w:val="13"/>
  </w:num>
  <w:num w:numId="11">
    <w:abstractNumId w:val="22"/>
  </w:num>
  <w:num w:numId="12">
    <w:abstractNumId w:val="18"/>
  </w:num>
  <w:num w:numId="13">
    <w:abstractNumId w:val="25"/>
  </w:num>
  <w:num w:numId="14">
    <w:abstractNumId w:val="20"/>
  </w:num>
  <w:num w:numId="15">
    <w:abstractNumId w:val="14"/>
  </w:num>
  <w:num w:numId="16">
    <w:abstractNumId w:val="28"/>
  </w:num>
  <w:num w:numId="17">
    <w:abstractNumId w:val="3"/>
  </w:num>
  <w:num w:numId="18">
    <w:abstractNumId w:val="5"/>
  </w:num>
  <w:num w:numId="19">
    <w:abstractNumId w:val="11"/>
  </w:num>
  <w:num w:numId="20">
    <w:abstractNumId w:val="10"/>
  </w:num>
  <w:num w:numId="21">
    <w:abstractNumId w:val="6"/>
  </w:num>
  <w:num w:numId="22">
    <w:abstractNumId w:val="4"/>
  </w:num>
  <w:num w:numId="23">
    <w:abstractNumId w:val="2"/>
  </w:num>
  <w:num w:numId="24">
    <w:abstractNumId w:val="15"/>
  </w:num>
  <w:num w:numId="25">
    <w:abstractNumId w:val="7"/>
  </w:num>
  <w:num w:numId="26">
    <w:abstractNumId w:val="19"/>
  </w:num>
  <w:num w:numId="27">
    <w:abstractNumId w:val="21"/>
  </w:num>
  <w:num w:numId="28">
    <w:abstractNumId w:val="30"/>
  </w:num>
  <w:num w:numId="29">
    <w:abstractNumId w:val="1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6E"/>
    <w:rsid w:val="000569CE"/>
    <w:rsid w:val="00063086"/>
    <w:rsid w:val="00063F44"/>
    <w:rsid w:val="000929E9"/>
    <w:rsid w:val="000B2789"/>
    <w:rsid w:val="000B5DE2"/>
    <w:rsid w:val="000D0302"/>
    <w:rsid w:val="000F3C83"/>
    <w:rsid w:val="00101429"/>
    <w:rsid w:val="001229DA"/>
    <w:rsid w:val="00123F87"/>
    <w:rsid w:val="0013310C"/>
    <w:rsid w:val="001673FC"/>
    <w:rsid w:val="00192D23"/>
    <w:rsid w:val="001B5D25"/>
    <w:rsid w:val="001E1E9F"/>
    <w:rsid w:val="002022B0"/>
    <w:rsid w:val="002127F1"/>
    <w:rsid w:val="00236607"/>
    <w:rsid w:val="0024622E"/>
    <w:rsid w:val="00261349"/>
    <w:rsid w:val="003301EE"/>
    <w:rsid w:val="00330307"/>
    <w:rsid w:val="0034187A"/>
    <w:rsid w:val="003B5295"/>
    <w:rsid w:val="003C2E17"/>
    <w:rsid w:val="003C5CFE"/>
    <w:rsid w:val="003D49F2"/>
    <w:rsid w:val="00411928"/>
    <w:rsid w:val="004161FA"/>
    <w:rsid w:val="00431B63"/>
    <w:rsid w:val="00454E7C"/>
    <w:rsid w:val="00471D02"/>
    <w:rsid w:val="00477C46"/>
    <w:rsid w:val="00491F3D"/>
    <w:rsid w:val="004A7EE5"/>
    <w:rsid w:val="005078C8"/>
    <w:rsid w:val="00516170"/>
    <w:rsid w:val="00524E31"/>
    <w:rsid w:val="00535763"/>
    <w:rsid w:val="00536854"/>
    <w:rsid w:val="005427B1"/>
    <w:rsid w:val="005601E6"/>
    <w:rsid w:val="00563D12"/>
    <w:rsid w:val="005E3976"/>
    <w:rsid w:val="005F1EBF"/>
    <w:rsid w:val="00620AB3"/>
    <w:rsid w:val="006429D6"/>
    <w:rsid w:val="00650856"/>
    <w:rsid w:val="006731F8"/>
    <w:rsid w:val="00687F76"/>
    <w:rsid w:val="00695B1D"/>
    <w:rsid w:val="006E692C"/>
    <w:rsid w:val="007250AF"/>
    <w:rsid w:val="00732ACE"/>
    <w:rsid w:val="0073412F"/>
    <w:rsid w:val="00734C36"/>
    <w:rsid w:val="00786EF3"/>
    <w:rsid w:val="007918A6"/>
    <w:rsid w:val="007A257F"/>
    <w:rsid w:val="007B1E43"/>
    <w:rsid w:val="007B6EB1"/>
    <w:rsid w:val="007C3C0A"/>
    <w:rsid w:val="00870065"/>
    <w:rsid w:val="008A662A"/>
    <w:rsid w:val="008E2949"/>
    <w:rsid w:val="008E73C7"/>
    <w:rsid w:val="008F5177"/>
    <w:rsid w:val="009411B9"/>
    <w:rsid w:val="00963B23"/>
    <w:rsid w:val="0099743B"/>
    <w:rsid w:val="009A7BCA"/>
    <w:rsid w:val="009B608A"/>
    <w:rsid w:val="009F0CE3"/>
    <w:rsid w:val="009F5B09"/>
    <w:rsid w:val="00A02B17"/>
    <w:rsid w:val="00A103D0"/>
    <w:rsid w:val="00A35B9F"/>
    <w:rsid w:val="00A44BCE"/>
    <w:rsid w:val="00A6311F"/>
    <w:rsid w:val="00A82789"/>
    <w:rsid w:val="00A93C0B"/>
    <w:rsid w:val="00AB210F"/>
    <w:rsid w:val="00AE129D"/>
    <w:rsid w:val="00B06764"/>
    <w:rsid w:val="00B62BBC"/>
    <w:rsid w:val="00B82875"/>
    <w:rsid w:val="00BA02CB"/>
    <w:rsid w:val="00BB2EB9"/>
    <w:rsid w:val="00BC29D1"/>
    <w:rsid w:val="00BD6214"/>
    <w:rsid w:val="00BE319F"/>
    <w:rsid w:val="00BF0B1D"/>
    <w:rsid w:val="00C2036E"/>
    <w:rsid w:val="00C94DB9"/>
    <w:rsid w:val="00C95089"/>
    <w:rsid w:val="00D15BAA"/>
    <w:rsid w:val="00D4688A"/>
    <w:rsid w:val="00D52FF3"/>
    <w:rsid w:val="00D663BC"/>
    <w:rsid w:val="00D73CFB"/>
    <w:rsid w:val="00D97CE8"/>
    <w:rsid w:val="00DA177C"/>
    <w:rsid w:val="00DB561D"/>
    <w:rsid w:val="00DE422F"/>
    <w:rsid w:val="00DF0C5A"/>
    <w:rsid w:val="00DF2DE6"/>
    <w:rsid w:val="00E20C78"/>
    <w:rsid w:val="00E23A85"/>
    <w:rsid w:val="00E34491"/>
    <w:rsid w:val="00E60EEE"/>
    <w:rsid w:val="00E751CE"/>
    <w:rsid w:val="00EC3665"/>
    <w:rsid w:val="00EE67C8"/>
    <w:rsid w:val="00EF7228"/>
    <w:rsid w:val="00F329C2"/>
    <w:rsid w:val="00F6236E"/>
    <w:rsid w:val="00FC1023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057D"/>
  <w15:chartTrackingRefBased/>
  <w15:docId w15:val="{C6D2CB2B-23DC-304A-B0B3-5C5E04A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2A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623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01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301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3011"/>
  </w:style>
  <w:style w:type="paragraph" w:styleId="Header">
    <w:name w:val="header"/>
    <w:basedOn w:val="Normal"/>
    <w:link w:val="HeaderChar"/>
    <w:uiPriority w:val="99"/>
    <w:unhideWhenUsed/>
    <w:rsid w:val="002C681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816"/>
    <w:rPr>
      <w:sz w:val="22"/>
      <w:szCs w:val="22"/>
    </w:rPr>
  </w:style>
  <w:style w:type="table" w:styleId="TableGrid">
    <w:name w:val="Table Grid"/>
    <w:basedOn w:val="TableNormal"/>
    <w:uiPriority w:val="39"/>
    <w:rsid w:val="00DD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EE6605"/>
    <w:pPr>
      <w:spacing w:before="80" w:after="80" w:line="240" w:lineRule="auto"/>
    </w:pPr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86EF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63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0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86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umgrid1-accent210">
    <w:name w:val="mediumgrid1-accent21"/>
    <w:basedOn w:val="Normal"/>
    <w:rsid w:val="00C20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78D9A8C695244B63D33EFB52DCC4E" ma:contentTypeVersion="14" ma:contentTypeDescription="Create a new document." ma:contentTypeScope="" ma:versionID="6a9de2d43955f0ede58f54c6fd5632f3">
  <xsd:schema xmlns:xsd="http://www.w3.org/2001/XMLSchema" xmlns:xs="http://www.w3.org/2001/XMLSchema" xmlns:p="http://schemas.microsoft.com/office/2006/metadata/properties" xmlns:ns2="2736806b-7ebe-4f6a-8dc2-0a82b8ce2ce0" xmlns:ns3="e82a2d5a-a9be-4899-8d3c-3ed74159ac0b" xmlns:ns4="83f9ea1e-ba26-4580-991e-ac6b6919709e" targetNamespace="http://schemas.microsoft.com/office/2006/metadata/properties" ma:root="true" ma:fieldsID="90cf31ffffe3f9cd6b59fa9ba22867f0" ns2:_="" ns3:_="" ns4:_="">
    <xsd:import namespace="2736806b-7ebe-4f6a-8dc2-0a82b8ce2ce0"/>
    <xsd:import namespace="e82a2d5a-a9be-4899-8d3c-3ed74159ac0b"/>
    <xsd:import namespace="83f9ea1e-ba26-4580-991e-ac6b6919709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806b-7ebe-4f6a-8dc2-0a82b8ce2ce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08aee77-a82e-42aa-8c27-210717e12efa}" ma:internalName="TaxCatchAll" ma:showField="CatchAllData" ma:web="e82a2d5a-a9be-4899-8d3c-3ed74159a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08aee77-a82e-42aa-8c27-210717e12efa}" ma:internalName="TaxCatchAllLabel" ma:readOnly="true" ma:showField="CatchAllDataLabel" ma:web="e82a2d5a-a9be-4899-8d3c-3ed74159a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a2d5a-a9be-4899-8d3c-3ed74159a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9ea1e-ba26-4580-991e-ac6b69197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6806b-7ebe-4f6a-8dc2-0a82b8ce2ce0"/>
  </documentManagement>
</p:properties>
</file>

<file path=customXml/itemProps1.xml><?xml version="1.0" encoding="utf-8"?>
<ds:datastoreItem xmlns:ds="http://schemas.openxmlformats.org/officeDocument/2006/customXml" ds:itemID="{99BBDD72-6A0E-4DBB-A330-7F17707A5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6806b-7ebe-4f6a-8dc2-0a82b8ce2ce0"/>
    <ds:schemaRef ds:uri="e82a2d5a-a9be-4899-8d3c-3ed74159ac0b"/>
    <ds:schemaRef ds:uri="83f9ea1e-ba26-4580-991e-ac6b69197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0962C-E13A-44EC-9235-C1714590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1037F-37A0-4B02-B594-493E43D357AF}">
  <ds:schemaRefs>
    <ds:schemaRef ds:uri="http://schemas.microsoft.com/office/2006/documentManagement/types"/>
    <ds:schemaRef ds:uri="2736806b-7ebe-4f6a-8dc2-0a82b8ce2ce0"/>
    <ds:schemaRef ds:uri="http://purl.org/dc/elements/1.1/"/>
    <ds:schemaRef ds:uri="http://schemas.microsoft.com/office/infopath/2007/PartnerControls"/>
    <ds:schemaRef ds:uri="e82a2d5a-a9be-4899-8d3c-3ed74159ac0b"/>
    <ds:schemaRef ds:uri="83f9ea1e-ba26-4580-991e-ac6b6919709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RRA Small Systems Worksheet</vt:lpstr>
    </vt:vector>
  </TitlesOfParts>
  <Manager/>
  <Company>Launch! Consulting</Company>
  <LinksUpToDate>false</LinksUpToDate>
  <CharactersWithSpaces>12711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 Small Systems Worksheet</dc:title>
  <dc:subject/>
  <dc:creator>Linda Warren</dc:creator>
  <cp:keywords/>
  <dc:description/>
  <cp:lastModifiedBy>Chad Weikel</cp:lastModifiedBy>
  <cp:revision>2</cp:revision>
  <cp:lastPrinted>2020-06-03T00:46:00Z</cp:lastPrinted>
  <dcterms:created xsi:type="dcterms:W3CDTF">2020-06-23T15:39:00Z</dcterms:created>
  <dcterms:modified xsi:type="dcterms:W3CDTF">2020-06-23T15:39:00Z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0x01010088978D9A8C695244B63D33EFB52DCC4E</vt:lpwstr>
  </property>
</Properties>
</file>